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8A316" w14:textId="52F5427A" w:rsidR="007C282A" w:rsidRPr="008225E9" w:rsidRDefault="007C282A" w:rsidP="00A96CD6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00AA0" w:rsidRPr="008225E9">
        <w:rPr>
          <w:rFonts w:ascii="Times New Roman" w:hAnsi="Times New Roman"/>
          <w:b/>
          <w:szCs w:val="28"/>
        </w:rPr>
        <w:t>Bilaga 2</w:t>
      </w:r>
    </w:p>
    <w:p w14:paraId="533550EB" w14:textId="77777777" w:rsidR="007C282A" w:rsidRPr="008225E9" w:rsidRDefault="007C282A" w:rsidP="00A96CD6">
      <w:pPr>
        <w:rPr>
          <w:rFonts w:ascii="Times New Roman" w:hAnsi="Times New Roman"/>
          <w:b/>
          <w:sz w:val="28"/>
          <w:szCs w:val="28"/>
        </w:rPr>
      </w:pPr>
    </w:p>
    <w:p w14:paraId="4570BCC8" w14:textId="1F30ED9F" w:rsidR="00A60526" w:rsidRPr="00AE2235" w:rsidRDefault="007C282A" w:rsidP="00A96CD6">
      <w:pPr>
        <w:rPr>
          <w:rFonts w:ascii="Times New Roman" w:hAnsi="Times New Roman"/>
          <w:b/>
          <w:sz w:val="40"/>
          <w:szCs w:val="28"/>
        </w:rPr>
      </w:pPr>
      <w:r w:rsidRPr="00AE2235">
        <w:rPr>
          <w:rFonts w:ascii="Times New Roman" w:hAnsi="Times New Roman"/>
          <w:b/>
          <w:sz w:val="40"/>
          <w:szCs w:val="28"/>
        </w:rPr>
        <w:t>S</w:t>
      </w:r>
      <w:r w:rsidR="00A60526" w:rsidRPr="00AE2235">
        <w:rPr>
          <w:rFonts w:ascii="Times New Roman" w:hAnsi="Times New Roman"/>
          <w:b/>
          <w:sz w:val="40"/>
          <w:szCs w:val="28"/>
        </w:rPr>
        <w:t>amverkan och ansvar primärvård –  kommun</w:t>
      </w:r>
    </w:p>
    <w:p w14:paraId="50983EFB" w14:textId="77777777" w:rsidR="00D01D11" w:rsidRDefault="00D01D11" w:rsidP="00D01D11"/>
    <w:p w14:paraId="671ACAFE" w14:textId="77777777" w:rsidR="00A60526" w:rsidRPr="00200EEA" w:rsidRDefault="00A60526" w:rsidP="00A96C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Region Jämtland Härjedalens </w:t>
      </w:r>
      <w:r w:rsidRPr="00200EEA">
        <w:rPr>
          <w:b/>
          <w:sz w:val="28"/>
          <w:szCs w:val="28"/>
        </w:rPr>
        <w:t>ansvar</w:t>
      </w:r>
    </w:p>
    <w:p w14:paraId="7F46B656" w14:textId="77777777" w:rsidR="003F5098" w:rsidRDefault="003F5098" w:rsidP="00A96CD6">
      <w:pPr>
        <w:rPr>
          <w:b/>
        </w:rPr>
      </w:pPr>
    </w:p>
    <w:p w14:paraId="1AC5C601" w14:textId="77777777" w:rsidR="00AD384F" w:rsidRPr="00200EEA" w:rsidRDefault="00AD384F" w:rsidP="00AD384F">
      <w:pPr>
        <w:rPr>
          <w:b/>
        </w:rPr>
      </w:pPr>
      <w:r w:rsidRPr="00200EEA">
        <w:rPr>
          <w:b/>
        </w:rPr>
        <w:t>Läkarmedverkan</w:t>
      </w:r>
    </w:p>
    <w:p w14:paraId="0A1371F8" w14:textId="5C28FE49" w:rsidR="00AD384F" w:rsidRDefault="00AD384F" w:rsidP="00AD384F">
      <w:r>
        <w:t>Läkarmedverkan</w:t>
      </w:r>
      <w:r w:rsidRPr="00A96CD6">
        <w:t xml:space="preserve"> med rätt kompetens</w:t>
      </w:r>
      <w:r>
        <w:t xml:space="preserve"> och personkontinuitet</w:t>
      </w:r>
      <w:r w:rsidRPr="00A96CD6">
        <w:t xml:space="preserve"> ska </w:t>
      </w:r>
      <w:r w:rsidRPr="00AD384F">
        <w:t>eftersträvas.  För att personer som bor i särskilt boende enligt socialtjänstlagen,</w:t>
      </w:r>
      <w:r w:rsidR="003935B1">
        <w:t xml:space="preserve"> </w:t>
      </w:r>
      <w:r w:rsidRPr="00AD384F">
        <w:t xml:space="preserve">SOL och i boende enligt </w:t>
      </w:r>
      <w:r w:rsidR="00FE222C">
        <w:t>Lag om stöd och service till vissa funktionshindrade</w:t>
      </w:r>
      <w:r w:rsidRPr="00AD384F">
        <w:t>, LSS § 9:9 och personer som bor i ordinärt beroende och har hemsjukvård ska få en god hälso-och sjukvård ska läkarmedverkan ske</w:t>
      </w:r>
      <w:r w:rsidR="007067F5">
        <w:t xml:space="preserve"> </w:t>
      </w:r>
      <w:r w:rsidRPr="00AD384F">
        <w:t>enligt följande.</w:t>
      </w:r>
      <w:r>
        <w:t xml:space="preserve"> </w:t>
      </w:r>
    </w:p>
    <w:p w14:paraId="197035AF" w14:textId="15298CD1" w:rsidR="00AD384F" w:rsidRPr="00AD384F" w:rsidRDefault="00AD384F" w:rsidP="00AD384F">
      <w:pPr>
        <w:pStyle w:val="Liststycke"/>
        <w:numPr>
          <w:ilvl w:val="0"/>
          <w:numId w:val="8"/>
        </w:numPr>
        <w:rPr>
          <w:strike/>
        </w:rPr>
      </w:pPr>
      <w:r>
        <w:t>H</w:t>
      </w:r>
      <w:r w:rsidRPr="00A96CD6">
        <w:t xml:space="preserve">embesök </w:t>
      </w:r>
      <w:r w:rsidRPr="00AD384F">
        <w:t xml:space="preserve">hos </w:t>
      </w:r>
      <w:r>
        <w:t>patienter ut</w:t>
      </w:r>
      <w:r w:rsidRPr="00AD384F">
        <w:t>ifrån patientens behov, oavsett boendeform.</w:t>
      </w:r>
    </w:p>
    <w:p w14:paraId="00C84A74" w14:textId="6B27C6CB" w:rsidR="00AD384F" w:rsidRPr="00AD384F" w:rsidRDefault="00AD384F" w:rsidP="00AD384F">
      <w:pPr>
        <w:numPr>
          <w:ilvl w:val="0"/>
          <w:numId w:val="8"/>
        </w:numPr>
      </w:pPr>
      <w:r w:rsidRPr="00A96CD6">
        <w:t>Regelbundna möten</w:t>
      </w:r>
      <w:r>
        <w:t xml:space="preserve"> (personliga eller distansoberoende)</w:t>
      </w:r>
      <w:r w:rsidRPr="00A96CD6">
        <w:t xml:space="preserve"> med </w:t>
      </w:r>
      <w:r w:rsidRPr="00AD384F">
        <w:t>ansvarig legitimerad personal i kommunen för allmänna genomgångar av läkemedelslistor, analysresultat mm.</w:t>
      </w:r>
    </w:p>
    <w:p w14:paraId="1EDCE962" w14:textId="7002402C" w:rsidR="00AD384F" w:rsidRPr="00AD384F" w:rsidRDefault="00AD384F" w:rsidP="00AD384F">
      <w:pPr>
        <w:numPr>
          <w:ilvl w:val="0"/>
          <w:numId w:val="8"/>
        </w:numPr>
      </w:pPr>
      <w:r w:rsidRPr="00AD384F">
        <w:t>Samtlig legitimerad personal i kommunen ska ha möjlighet att vid behov konsultera läkare</w:t>
      </w:r>
    </w:p>
    <w:p w14:paraId="1BF212A5" w14:textId="173500E0" w:rsidR="00AD384F" w:rsidRPr="00AD384F" w:rsidRDefault="00AD384F" w:rsidP="00AD384F">
      <w:pPr>
        <w:numPr>
          <w:ilvl w:val="0"/>
          <w:numId w:val="8"/>
        </w:numPr>
      </w:pPr>
      <w:r w:rsidRPr="00AD384F">
        <w:t xml:space="preserve">Möjlighet att dygnet runt (telefon eller annan distansoberoende) kontakta läkare avseende rådgivning gällande enskilda patienter i akuta ärenden. </w:t>
      </w:r>
    </w:p>
    <w:p w14:paraId="30C21235" w14:textId="760BE658" w:rsidR="00AD384F" w:rsidRPr="00A96CD6" w:rsidRDefault="00AD384F" w:rsidP="00AD384F">
      <w:pPr>
        <w:numPr>
          <w:ilvl w:val="0"/>
          <w:numId w:val="8"/>
        </w:numPr>
      </w:pPr>
      <w:r w:rsidRPr="00AD384F">
        <w:t>Delta i vårdplaneringar där kommunens legitimerade personal bedömt att</w:t>
      </w:r>
      <w:r>
        <w:t xml:space="preserve"> </w:t>
      </w:r>
      <w:r w:rsidRPr="00A96CD6">
        <w:t>läkarkompetens bedöms nödvändig</w:t>
      </w:r>
      <w:r>
        <w:t>, ex SIP</w:t>
      </w:r>
    </w:p>
    <w:p w14:paraId="20413750" w14:textId="77777777" w:rsidR="00AD384F" w:rsidRDefault="00AD384F" w:rsidP="00AD384F">
      <w:pPr>
        <w:numPr>
          <w:ilvl w:val="0"/>
          <w:numId w:val="8"/>
        </w:numPr>
      </w:pPr>
      <w:r w:rsidRPr="00A96CD6">
        <w:t>Planerade läkemedelsgenomgångar</w:t>
      </w:r>
      <w:r>
        <w:t xml:space="preserve"> enligt SOSFS 2012:9</w:t>
      </w:r>
      <w:r w:rsidRPr="00A96CD6">
        <w:t xml:space="preserve"> i samverkan med kommunens hälso</w:t>
      </w:r>
      <w:r>
        <w:t>-</w:t>
      </w:r>
      <w:r w:rsidRPr="00A96CD6">
        <w:t xml:space="preserve"> och sjukvårds</w:t>
      </w:r>
      <w:r>
        <w:t>-</w:t>
      </w:r>
      <w:r w:rsidRPr="00A96CD6">
        <w:t>personal</w:t>
      </w:r>
      <w:r w:rsidRPr="005F1AD3">
        <w:t xml:space="preserve"> </w:t>
      </w:r>
      <w:r>
        <w:t>enligt rutin.</w:t>
      </w:r>
    </w:p>
    <w:p w14:paraId="08599202" w14:textId="77777777" w:rsidR="007067F5" w:rsidRDefault="007067F5" w:rsidP="00A96CD6">
      <w:pPr>
        <w:rPr>
          <w:b/>
        </w:rPr>
      </w:pPr>
    </w:p>
    <w:p w14:paraId="01C2899D" w14:textId="261B8211" w:rsidR="00A60526" w:rsidRPr="001B62C6" w:rsidRDefault="00A60526" w:rsidP="00A96CD6">
      <w:pPr>
        <w:rPr>
          <w:b/>
        </w:rPr>
      </w:pPr>
      <w:r w:rsidRPr="001B62C6">
        <w:rPr>
          <w:b/>
        </w:rPr>
        <w:t xml:space="preserve">Samverkansrutin mellan primärvård och kommun </w:t>
      </w:r>
    </w:p>
    <w:p w14:paraId="1F25EE34" w14:textId="50F4C947" w:rsidR="00A60526" w:rsidRDefault="00A60526" w:rsidP="00A96CD6">
      <w:r w:rsidRPr="00A96CD6">
        <w:t>Chef vid respektive hälsocentral ska</w:t>
      </w:r>
      <w:r>
        <w:t xml:space="preserve"> tillsammans med </w:t>
      </w:r>
      <w:r w:rsidR="007061B9">
        <w:t>aktuella</w:t>
      </w:r>
      <w:r>
        <w:t xml:space="preserve"> chefer </w:t>
      </w:r>
      <w:r w:rsidRPr="00A96CD6">
        <w:t>inom kommunen uppr</w:t>
      </w:r>
      <w:r>
        <w:t>ätta en skriftlig rutin angående hur läkarmedverkan</w:t>
      </w:r>
      <w:r w:rsidRPr="00A96CD6">
        <w:t xml:space="preserve"> i kommunal hälso- och sjukvård</w:t>
      </w:r>
      <w:r>
        <w:t xml:space="preserve"> ska tillgodoses</w:t>
      </w:r>
      <w:r w:rsidRPr="00A96CD6">
        <w:t xml:space="preserve">. </w:t>
      </w:r>
    </w:p>
    <w:p w14:paraId="155643D8" w14:textId="1F763F75" w:rsidR="00A60526" w:rsidRPr="00A96CD6" w:rsidRDefault="00A60526" w:rsidP="00A96CD6"/>
    <w:p w14:paraId="63B9BD49" w14:textId="1D549442" w:rsidR="00A60526" w:rsidRPr="00D162FA" w:rsidRDefault="00DB6B4D" w:rsidP="00A96CD6">
      <w:pPr>
        <w:rPr>
          <w:color w:val="FF0000"/>
        </w:rPr>
      </w:pPr>
      <w:r>
        <w:rPr>
          <w:b/>
        </w:rPr>
        <w:t>Medicinteknisk utrustning</w:t>
      </w:r>
      <w:r w:rsidR="00A60526">
        <w:rPr>
          <w:b/>
        </w:rPr>
        <w:t xml:space="preserve"> och läkemedel</w:t>
      </w:r>
      <w:r w:rsidR="00D162FA">
        <w:rPr>
          <w:b/>
        </w:rPr>
        <w:t xml:space="preserve"> </w:t>
      </w:r>
    </w:p>
    <w:p w14:paraId="6FFBC9D6" w14:textId="64BE48D5" w:rsidR="00A60526" w:rsidRDefault="00774DA9" w:rsidP="00A96CD6">
      <w:r>
        <w:t>R</w:t>
      </w:r>
      <w:r w:rsidR="00B8418F">
        <w:t>egleras i huvudavtalet punkt 7.7</w:t>
      </w:r>
    </w:p>
    <w:p w14:paraId="297AFA8C" w14:textId="77777777" w:rsidR="00A60526" w:rsidRPr="00A96CD6" w:rsidRDefault="00A60526" w:rsidP="0053235E">
      <w:r>
        <w:t>Förteckningar över</w:t>
      </w:r>
    </w:p>
    <w:p w14:paraId="6DEAA499" w14:textId="77777777" w:rsidR="00A60526" w:rsidRPr="00A96CD6" w:rsidRDefault="00A60526" w:rsidP="0053235E">
      <w:pPr>
        <w:numPr>
          <w:ilvl w:val="0"/>
          <w:numId w:val="7"/>
        </w:numPr>
      </w:pPr>
      <w:r w:rsidRPr="00A96CD6">
        <w:t xml:space="preserve">Medicinsk basutrustning inom kommunal hälso- och sjukvård, </w:t>
      </w:r>
    </w:p>
    <w:p w14:paraId="5DB97652" w14:textId="77777777" w:rsidR="00A60526" w:rsidRDefault="00A60526" w:rsidP="0053235E">
      <w:pPr>
        <w:numPr>
          <w:ilvl w:val="0"/>
          <w:numId w:val="7"/>
        </w:numPr>
      </w:pPr>
      <w:r>
        <w:t>Läkemedel för akut bruk</w:t>
      </w:r>
      <w:r w:rsidRPr="00A96CD6">
        <w:t xml:space="preserve"> i kommunal hälso- och sjukvård</w:t>
      </w:r>
      <w:r>
        <w:t xml:space="preserve"> (Läkemedelskommittén) </w:t>
      </w:r>
    </w:p>
    <w:p w14:paraId="2EFD01A1" w14:textId="77777777" w:rsidR="00A60526" w:rsidRPr="00A96CD6" w:rsidRDefault="00A60526" w:rsidP="0053235E">
      <w:pPr>
        <w:ind w:left="360"/>
      </w:pPr>
    </w:p>
    <w:p w14:paraId="4E170BBE" w14:textId="15D800BB" w:rsidR="00A60526" w:rsidRDefault="00A60526" w:rsidP="00A96CD6">
      <w:r>
        <w:t xml:space="preserve">Förteckningarna </w:t>
      </w:r>
      <w:r w:rsidRPr="00A96CD6">
        <w:t>revideras årligen av arbetsgrupp med representanter som utses av kommunerna och regionen. Sammankallande för gruppen är regionen. Efter revideringen fastställs den nya förteckningen i konsensus genom att den undertecknas av samtliga ledamöter i arbetsgruppen. Regionen och kommunerna har ett gemensamt ansvar för att förteckningen följs</w:t>
      </w:r>
      <w:r w:rsidR="005B352E">
        <w:t>, lokala överenskomna variationer kan finnas</w:t>
      </w:r>
      <w:r w:rsidRPr="00A96CD6">
        <w:t xml:space="preserve">. </w:t>
      </w:r>
    </w:p>
    <w:p w14:paraId="2736B30F" w14:textId="77777777" w:rsidR="00A60526" w:rsidRPr="00A96CD6" w:rsidRDefault="00A60526" w:rsidP="00A96CD6"/>
    <w:p w14:paraId="3CBC9C17" w14:textId="77777777" w:rsidR="00FE222C" w:rsidRDefault="00FE222C" w:rsidP="00A96CD6">
      <w:pPr>
        <w:rPr>
          <w:b/>
        </w:rPr>
      </w:pPr>
    </w:p>
    <w:p w14:paraId="2ABCE743" w14:textId="77777777" w:rsidR="00FE222C" w:rsidRDefault="00FE222C" w:rsidP="00A96CD6">
      <w:pPr>
        <w:rPr>
          <w:b/>
        </w:rPr>
      </w:pPr>
    </w:p>
    <w:p w14:paraId="788000F7" w14:textId="77777777" w:rsidR="00A60526" w:rsidRDefault="00A60526" w:rsidP="00A96CD6">
      <w:pPr>
        <w:rPr>
          <w:b/>
        </w:rPr>
      </w:pPr>
      <w:r>
        <w:rPr>
          <w:b/>
        </w:rPr>
        <w:t>L</w:t>
      </w:r>
      <w:r w:rsidRPr="00A96CD6">
        <w:rPr>
          <w:b/>
        </w:rPr>
        <w:t xml:space="preserve">aboratorieservice, </w:t>
      </w:r>
      <w:proofErr w:type="spellStart"/>
      <w:r>
        <w:rPr>
          <w:b/>
        </w:rPr>
        <w:t>högrent</w:t>
      </w:r>
      <w:r w:rsidRPr="00A96CD6">
        <w:rPr>
          <w:b/>
        </w:rPr>
        <w:t>service</w:t>
      </w:r>
      <w:proofErr w:type="spellEnd"/>
      <w:r w:rsidRPr="00A96CD6">
        <w:rPr>
          <w:b/>
        </w:rPr>
        <w:t xml:space="preserve"> och riskavfallshantering</w:t>
      </w:r>
    </w:p>
    <w:p w14:paraId="61B1FE9C" w14:textId="5FFB0A07" w:rsidR="00A60526" w:rsidRDefault="00A60526" w:rsidP="00A96CD6">
      <w:r w:rsidRPr="00A96CD6">
        <w:t xml:space="preserve">Respektive chef inom kommunen och chef på hälsocentralen upprättar gemensamt de lokal rutin som ska gälla avseende hantering av laboratorieservice, </w:t>
      </w:r>
      <w:proofErr w:type="spellStart"/>
      <w:r>
        <w:t>högrent</w:t>
      </w:r>
      <w:r w:rsidRPr="00A96CD6">
        <w:t>service</w:t>
      </w:r>
      <w:proofErr w:type="spellEnd"/>
      <w:r w:rsidRPr="00A96CD6">
        <w:t xml:space="preserve"> och riskavfall</w:t>
      </w:r>
      <w:r>
        <w:t>.</w:t>
      </w:r>
    </w:p>
    <w:p w14:paraId="0481A2AF" w14:textId="77777777" w:rsidR="00A60526" w:rsidRDefault="00A60526" w:rsidP="00A96CD6"/>
    <w:p w14:paraId="5431A9FA" w14:textId="4829DA7B" w:rsidR="004E3B3D" w:rsidRDefault="00A60526" w:rsidP="00D542F2">
      <w:r w:rsidRPr="00A96CD6">
        <w:t>Alla kostnader för</w:t>
      </w:r>
      <w:r>
        <w:t xml:space="preserve"> provtagningsmaterial, laboratorieanalyser</w:t>
      </w:r>
      <w:r w:rsidRPr="00A96CD6">
        <w:t xml:space="preserve">, transporter </w:t>
      </w:r>
      <w:r>
        <w:t xml:space="preserve">från hälsocentralen </w:t>
      </w:r>
      <w:r w:rsidRPr="00A96CD6">
        <w:t xml:space="preserve">och tolkning av provsvar </w:t>
      </w:r>
      <w:r>
        <w:t>be</w:t>
      </w:r>
      <w:r w:rsidR="004B2094">
        <w:t>talas</w:t>
      </w:r>
      <w:r>
        <w:t xml:space="preserve"> av Region Jämtland Härjedalen.</w:t>
      </w:r>
      <w:r w:rsidR="004E3B3D">
        <w:t xml:space="preserve"> </w:t>
      </w:r>
      <w:r>
        <w:t xml:space="preserve">Hälsocentralerna diskar </w:t>
      </w:r>
      <w:proofErr w:type="spellStart"/>
      <w:r>
        <w:t>högrent</w:t>
      </w:r>
      <w:proofErr w:type="spellEnd"/>
      <w:r>
        <w:t xml:space="preserve"> åt kommunerna. </w:t>
      </w:r>
    </w:p>
    <w:p w14:paraId="6D1ABD4E" w14:textId="77777777" w:rsidR="006704A7" w:rsidRDefault="006704A7" w:rsidP="00D542F2"/>
    <w:p w14:paraId="4055B587" w14:textId="6336899E" w:rsidR="00A60526" w:rsidRDefault="00A60526">
      <w:r w:rsidRPr="00A96CD6">
        <w:t xml:space="preserve">Kommunerna följer Region Jämtland Härjedalens rutiner för hantering av riskavfall i hälso- och sjukvården. Godkända kärl för riskavfall beställs via regionens serviceenhet vilket inkluderar transport från angiven uppsamlingsplats inom primärvården. </w:t>
      </w:r>
    </w:p>
    <w:p w14:paraId="1E0859E1" w14:textId="77777777" w:rsidR="00B84374" w:rsidRDefault="00B84374"/>
    <w:p w14:paraId="416CD113" w14:textId="77777777" w:rsidR="00B84374" w:rsidRDefault="00B84374"/>
    <w:p w14:paraId="34F6681F" w14:textId="77777777" w:rsidR="00FE222C" w:rsidRPr="002E43A2" w:rsidRDefault="00FE222C" w:rsidP="00FE222C">
      <w:pPr>
        <w:rPr>
          <w:sz w:val="28"/>
          <w:szCs w:val="28"/>
        </w:rPr>
      </w:pPr>
      <w:r w:rsidRPr="002E43A2">
        <w:rPr>
          <w:b/>
          <w:sz w:val="28"/>
          <w:szCs w:val="28"/>
        </w:rPr>
        <w:t>Kommunens ansvar</w:t>
      </w:r>
    </w:p>
    <w:p w14:paraId="6C05339E" w14:textId="77777777" w:rsidR="00FE222C" w:rsidRPr="001C5B07" w:rsidRDefault="00FE222C" w:rsidP="00FE222C">
      <w:pPr>
        <w:rPr>
          <w:rFonts w:ascii="Times New Roman" w:hAnsi="Times New Roman"/>
          <w:b/>
          <w:sz w:val="28"/>
          <w:szCs w:val="28"/>
        </w:rPr>
      </w:pPr>
    </w:p>
    <w:p w14:paraId="1E9A23BF" w14:textId="77777777" w:rsidR="00FE222C" w:rsidRDefault="00FE222C" w:rsidP="00FE222C">
      <w:pPr>
        <w:rPr>
          <w:b/>
        </w:rPr>
      </w:pPr>
      <w:r w:rsidRPr="00A96CD6">
        <w:rPr>
          <w:b/>
        </w:rPr>
        <w:t xml:space="preserve">Tjänstgöring </w:t>
      </w:r>
      <w:r>
        <w:rPr>
          <w:b/>
        </w:rPr>
        <w:t xml:space="preserve">kvällar och nätter </w:t>
      </w:r>
      <w:r w:rsidRPr="00A96CD6">
        <w:rPr>
          <w:b/>
        </w:rPr>
        <w:t>17.00 – 08.00</w:t>
      </w:r>
      <w:r>
        <w:rPr>
          <w:b/>
        </w:rPr>
        <w:t xml:space="preserve"> (primärvårdsuppdrag)</w:t>
      </w:r>
    </w:p>
    <w:p w14:paraId="1A5A06DE" w14:textId="77777777" w:rsidR="00FE222C" w:rsidRDefault="00FE222C" w:rsidP="00FE222C">
      <w:pPr>
        <w:pStyle w:val="Kommentarer"/>
        <w:rPr>
          <w:b/>
          <w:color w:val="FF0000"/>
          <w:highlight w:val="yellow"/>
        </w:rPr>
      </w:pPr>
    </w:p>
    <w:p w14:paraId="0AC63A22" w14:textId="77777777" w:rsidR="00FE222C" w:rsidRDefault="00FE222C" w:rsidP="00FE222C">
      <w:r w:rsidRPr="00A96CD6">
        <w:t xml:space="preserve">Kommunen </w:t>
      </w:r>
      <w:r w:rsidRPr="001205FD">
        <w:t>svarar utan ersättning för</w:t>
      </w:r>
      <w:r w:rsidRPr="00A96CD6">
        <w:t xml:space="preserve"> </w:t>
      </w:r>
      <w:proofErr w:type="spellStart"/>
      <w:r>
        <w:t>distriktssköterske</w:t>
      </w:r>
      <w:proofErr w:type="spellEnd"/>
      <w:r>
        <w:t>-</w:t>
      </w:r>
      <w:r w:rsidRPr="00A96CD6">
        <w:t xml:space="preserve">insatser kvällar och nätter inom Region Jämtland Härjedalens primärvård. </w:t>
      </w:r>
      <w:r>
        <w:t xml:space="preserve">Detta sker som inhyrd personal. 1177 eller primärvårdsläkare i beredskap gör en medicinsk bedömning och kontaktar distriktssköterska när det är rätt vårdnivå. </w:t>
      </w:r>
      <w:r w:rsidRPr="00A96CD6">
        <w:t>Vid behov av insatser</w:t>
      </w:r>
      <w:r>
        <w:t xml:space="preserve"> </w:t>
      </w:r>
      <w:r w:rsidRPr="00A96CD6">
        <w:t xml:space="preserve">från specialistvården </w:t>
      </w:r>
      <w:r>
        <w:t>gällande patienter inom kommunal vård,</w:t>
      </w:r>
      <w:r w:rsidRPr="00A96CD6">
        <w:t xml:space="preserve"> ska är</w:t>
      </w:r>
      <w:r>
        <w:t>endet gå via ansvarig primärvårdsläkare i beredskap om annat ej överenskommits enligt överenskommelse mellan specialistvård och kommun.</w:t>
      </w:r>
    </w:p>
    <w:p w14:paraId="673488A6" w14:textId="77777777" w:rsidR="00FE222C" w:rsidRDefault="00FE222C" w:rsidP="00FE222C">
      <w:pPr>
        <w:contextualSpacing/>
        <w:rPr>
          <w:szCs w:val="20"/>
          <w:lang w:eastAsia="sv-SE"/>
        </w:rPr>
      </w:pPr>
    </w:p>
    <w:p w14:paraId="71B0E8C4" w14:textId="16A22D65" w:rsidR="00FE222C" w:rsidRDefault="00FE222C" w:rsidP="00FE222C">
      <w:pPr>
        <w:contextualSpacing/>
        <w:rPr>
          <w:rFonts w:eastAsia="Calibri"/>
        </w:rPr>
      </w:pPr>
      <w:r w:rsidRPr="00ED5363">
        <w:rPr>
          <w:szCs w:val="20"/>
          <w:lang w:eastAsia="sv-SE"/>
        </w:rPr>
        <w:t>När kommu</w:t>
      </w:r>
      <w:r w:rsidRPr="00ED5363">
        <w:rPr>
          <w:szCs w:val="20"/>
          <w:lang w:eastAsia="sv-SE"/>
        </w:rPr>
        <w:softHyphen/>
        <w:t xml:space="preserve">nen </w:t>
      </w:r>
      <w:r>
        <w:rPr>
          <w:szCs w:val="20"/>
          <w:lang w:eastAsia="sv-SE"/>
        </w:rPr>
        <w:t>utför dessa uppdrag har kommunen</w:t>
      </w:r>
      <w:r w:rsidRPr="00ED5363">
        <w:rPr>
          <w:szCs w:val="20"/>
          <w:lang w:eastAsia="sv-SE"/>
        </w:rPr>
        <w:t xml:space="preserve"> arbetsgivaransvaret för den kommunala personalen, men vårdansvaret finns hos Regionen. </w:t>
      </w:r>
      <w:r w:rsidR="007067F5">
        <w:rPr>
          <w:szCs w:val="20"/>
          <w:lang w:eastAsia="sv-SE"/>
        </w:rPr>
        <w:t xml:space="preserve">Se reglering av dokumentation och avvikelser </w:t>
      </w:r>
      <w:bookmarkStart w:id="0" w:name="_GoBack"/>
      <w:bookmarkEnd w:id="0"/>
      <w:r w:rsidR="007067F5">
        <w:rPr>
          <w:szCs w:val="20"/>
          <w:lang w:eastAsia="sv-SE"/>
        </w:rPr>
        <w:t>i bilaga 4 Regler vi tjänsteköp</w:t>
      </w:r>
      <w:r>
        <w:rPr>
          <w:szCs w:val="20"/>
          <w:lang w:eastAsia="sv-SE"/>
        </w:rPr>
        <w:t>.</w:t>
      </w:r>
      <w:r w:rsidRPr="00ED5363">
        <w:rPr>
          <w:rFonts w:eastAsia="Calibri"/>
        </w:rPr>
        <w:t xml:space="preserve"> </w:t>
      </w:r>
    </w:p>
    <w:p w14:paraId="2ADE8CCF" w14:textId="77777777" w:rsidR="00FE222C" w:rsidRDefault="00FE222C" w:rsidP="00FE222C"/>
    <w:p w14:paraId="36CCA05D" w14:textId="77777777" w:rsidR="00FE222C" w:rsidRDefault="00FE222C" w:rsidP="00FE222C">
      <w:pPr>
        <w:rPr>
          <w:b/>
        </w:rPr>
      </w:pPr>
      <w:r>
        <w:rPr>
          <w:b/>
        </w:rPr>
        <w:t>Dagtid, 08.00-17.</w:t>
      </w:r>
      <w:r w:rsidRPr="00A96CD6">
        <w:rPr>
          <w:b/>
        </w:rPr>
        <w:t>00</w:t>
      </w:r>
      <w:r>
        <w:rPr>
          <w:b/>
        </w:rPr>
        <w:t xml:space="preserve"> kan tjänsteköp förekomma</w:t>
      </w:r>
    </w:p>
    <w:p w14:paraId="6330EE58" w14:textId="77777777" w:rsidR="00FE222C" w:rsidRPr="003F5098" w:rsidRDefault="00FE222C" w:rsidP="00FE222C">
      <w:r>
        <w:t>Kommunen kan svara för hälso- och sjukvårdsinsatser som regionen ber kommunen utföra genom tjänsteköp.</w:t>
      </w:r>
      <w:r w:rsidRPr="0056098C">
        <w:t xml:space="preserve"> </w:t>
      </w:r>
      <w:r>
        <w:t xml:space="preserve"> </w:t>
      </w:r>
      <w:r w:rsidRPr="003F5098">
        <w:t>Se</w:t>
      </w:r>
      <w:r>
        <w:t xml:space="preserve"> särskild reglering bilaga 4</w:t>
      </w:r>
    </w:p>
    <w:p w14:paraId="069D928F" w14:textId="77777777" w:rsidR="00B84374" w:rsidRDefault="00B84374"/>
    <w:p w14:paraId="6033EF74" w14:textId="77777777" w:rsidR="000F4451" w:rsidRDefault="000F4451"/>
    <w:sectPr w:rsidR="000F4451" w:rsidSect="004E3B3D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D5B72" w14:textId="77777777" w:rsidR="00A60526" w:rsidRDefault="00A60526">
      <w:r>
        <w:separator/>
      </w:r>
    </w:p>
  </w:endnote>
  <w:endnote w:type="continuationSeparator" w:id="0">
    <w:p w14:paraId="5ADB6DB6" w14:textId="77777777" w:rsidR="00A60526" w:rsidRDefault="00A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">
    <w:altName w:val="MV Boli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743" w:type="dxa"/>
      <w:tblLook w:val="00A0" w:firstRow="1" w:lastRow="0" w:firstColumn="1" w:lastColumn="0" w:noHBand="0" w:noVBand="0"/>
    </w:tblPr>
    <w:tblGrid>
      <w:gridCol w:w="9640"/>
    </w:tblGrid>
    <w:tr w:rsidR="00A60526" w:rsidRPr="00E055A5" w14:paraId="748732A3" w14:textId="77777777" w:rsidTr="00793F85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14:paraId="5D0DC68F" w14:textId="77777777" w:rsidR="00A60526" w:rsidRPr="00E055A5" w:rsidRDefault="00A60526" w:rsidP="00793F85">
          <w:pPr>
            <w:spacing w:line="220" w:lineRule="exact"/>
            <w:rPr>
              <w:rFonts w:ascii="Tahoma" w:hAnsi="Tahoma" w:cs="Tahoma"/>
              <w:sz w:val="16"/>
              <w:szCs w:val="16"/>
            </w:rPr>
          </w:pPr>
        </w:p>
      </w:tc>
    </w:tr>
  </w:tbl>
  <w:p w14:paraId="01AE9D7E" w14:textId="77777777" w:rsidR="00A60526" w:rsidRPr="00E11ADB" w:rsidRDefault="00A60526" w:rsidP="00793F85">
    <w:pPr>
      <w:pStyle w:val="Sidfot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272FE" w14:textId="77777777" w:rsidR="00A60526" w:rsidRDefault="00A60526">
      <w:r>
        <w:separator/>
      </w:r>
    </w:p>
  </w:footnote>
  <w:footnote w:type="continuationSeparator" w:id="0">
    <w:p w14:paraId="2BB1F8ED" w14:textId="77777777" w:rsidR="00A60526" w:rsidRDefault="00A6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53" w:type="dxa"/>
      <w:tblLook w:val="00A0" w:firstRow="1" w:lastRow="0" w:firstColumn="1" w:lastColumn="0" w:noHBand="0" w:noVBand="0"/>
    </w:tblPr>
    <w:tblGrid>
      <w:gridCol w:w="1929"/>
      <w:gridCol w:w="6456"/>
      <w:gridCol w:w="868"/>
    </w:tblGrid>
    <w:tr w:rsidR="00A60526" w:rsidRPr="00E055A5" w14:paraId="46F45BDB" w14:textId="77777777" w:rsidTr="008225E9">
      <w:trPr>
        <w:trHeight w:val="484"/>
      </w:trPr>
      <w:tc>
        <w:tcPr>
          <w:tcW w:w="1969" w:type="dxa"/>
          <w:vMerge w:val="restart"/>
        </w:tcPr>
        <w:p w14:paraId="16CCD8EB" w14:textId="77777777" w:rsidR="00A60526" w:rsidRPr="00E055A5" w:rsidRDefault="00B11255">
          <w:pPr>
            <w:rPr>
              <w:rFonts w:ascii="Tahoma" w:hAnsi="Tahoma"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7728" behindDoc="1" locked="0" layoutInCell="1" allowOverlap="1" wp14:anchorId="2138401F" wp14:editId="0600973F">
                <wp:simplePos x="0" y="0"/>
                <wp:positionH relativeFrom="page">
                  <wp:posOffset>-697865</wp:posOffset>
                </wp:positionH>
                <wp:positionV relativeFrom="page">
                  <wp:posOffset>-121285</wp:posOffset>
                </wp:positionV>
                <wp:extent cx="1797685" cy="682625"/>
                <wp:effectExtent l="19050" t="0" r="0" b="0"/>
                <wp:wrapNone/>
                <wp:docPr id="3" name="Bildobjekt 3" descr="Logga-liggande-Region_Jamtland_Harjedalen_RGB_mind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Logga-liggande-Region_Jamtland_Harjedalen_RGB_mind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685" cy="682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9" w:type="dxa"/>
        </w:tcPr>
        <w:p w14:paraId="4BAA77AD" w14:textId="71FF5959" w:rsidR="008225E9" w:rsidRPr="00E055A5" w:rsidRDefault="008225E9" w:rsidP="00A97224">
          <w:pPr>
            <w:jc w:val="center"/>
            <w:rPr>
              <w:rFonts w:ascii="Tahoma" w:hAnsi="Tahoma"/>
              <w:b/>
            </w:rPr>
          </w:pPr>
          <w:r w:rsidRPr="00B317E4">
            <w:rPr>
              <w:noProof/>
              <w:lang w:eastAsia="sv-SE"/>
            </w:rPr>
            <w:drawing>
              <wp:inline distT="0" distB="0" distL="0" distR="0" wp14:anchorId="426AEF1F" wp14:editId="1B6459E5">
                <wp:extent cx="3957812" cy="1095555"/>
                <wp:effectExtent l="0" t="0" r="5080" b="9525"/>
                <wp:docPr id="12" name="Bildobjek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9454" cy="1120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97224">
            <w:rPr>
              <w:rFonts w:ascii="Tahoma" w:hAnsi="Tahoma"/>
              <w:b/>
              <w:sz w:val="18"/>
            </w:rPr>
            <w:t>2017-01-01</w:t>
          </w:r>
        </w:p>
      </w:tc>
      <w:tc>
        <w:tcPr>
          <w:tcW w:w="875" w:type="dxa"/>
        </w:tcPr>
        <w:p w14:paraId="65BE0C8D" w14:textId="6F0D617F" w:rsidR="00A60526" w:rsidRPr="00E055A5" w:rsidRDefault="00AD22F6" w:rsidP="00793F85">
          <w:pPr>
            <w:jc w:val="right"/>
            <w:rPr>
              <w:sz w:val="18"/>
              <w:szCs w:val="18"/>
            </w:rPr>
          </w:pPr>
          <w:r w:rsidRPr="00E055A5">
            <w:rPr>
              <w:rFonts w:ascii="Tahoma" w:hAnsi="Tahoma"/>
              <w:sz w:val="18"/>
              <w:szCs w:val="18"/>
            </w:rPr>
            <w:fldChar w:fldCharType="begin"/>
          </w:r>
          <w:r w:rsidR="00A60526" w:rsidRPr="00E055A5">
            <w:rPr>
              <w:rFonts w:ascii="Tahoma" w:hAnsi="Tahoma"/>
              <w:sz w:val="18"/>
              <w:szCs w:val="18"/>
            </w:rPr>
            <w:instrText xml:space="preserve"> PAGE </w:instrText>
          </w:r>
          <w:r w:rsidRPr="00E055A5">
            <w:rPr>
              <w:rFonts w:ascii="Tahoma" w:hAnsi="Tahoma"/>
              <w:sz w:val="18"/>
              <w:szCs w:val="18"/>
            </w:rPr>
            <w:fldChar w:fldCharType="separate"/>
          </w:r>
          <w:r w:rsidR="007067F5">
            <w:rPr>
              <w:rFonts w:ascii="Tahoma" w:hAnsi="Tahoma"/>
              <w:noProof/>
              <w:sz w:val="18"/>
              <w:szCs w:val="18"/>
            </w:rPr>
            <w:t>2</w:t>
          </w:r>
          <w:r w:rsidRPr="00E055A5">
            <w:rPr>
              <w:rFonts w:ascii="Tahoma" w:hAnsi="Tahoma"/>
              <w:sz w:val="18"/>
              <w:szCs w:val="18"/>
            </w:rPr>
            <w:fldChar w:fldCharType="end"/>
          </w:r>
          <w:r w:rsidR="00A60526" w:rsidRPr="00E055A5">
            <w:rPr>
              <w:rFonts w:ascii="Tahoma" w:hAnsi="Tahoma"/>
              <w:sz w:val="18"/>
              <w:szCs w:val="18"/>
            </w:rPr>
            <w:t>(</w:t>
          </w:r>
          <w:r w:rsidRPr="00E055A5">
            <w:rPr>
              <w:rFonts w:ascii="Tahoma" w:hAnsi="Tahoma"/>
              <w:sz w:val="18"/>
              <w:szCs w:val="18"/>
            </w:rPr>
            <w:fldChar w:fldCharType="begin"/>
          </w:r>
          <w:r w:rsidR="00A60526" w:rsidRPr="00E055A5">
            <w:rPr>
              <w:rFonts w:ascii="Tahoma" w:hAnsi="Tahoma"/>
              <w:sz w:val="18"/>
              <w:szCs w:val="18"/>
            </w:rPr>
            <w:instrText xml:space="preserve"> NUMPAGES  </w:instrText>
          </w:r>
          <w:r w:rsidRPr="00E055A5">
            <w:rPr>
              <w:rFonts w:ascii="Tahoma" w:hAnsi="Tahoma"/>
              <w:sz w:val="18"/>
              <w:szCs w:val="18"/>
            </w:rPr>
            <w:fldChar w:fldCharType="separate"/>
          </w:r>
          <w:r w:rsidR="007067F5">
            <w:rPr>
              <w:rFonts w:ascii="Tahoma" w:hAnsi="Tahoma"/>
              <w:noProof/>
              <w:sz w:val="18"/>
              <w:szCs w:val="18"/>
            </w:rPr>
            <w:t>2</w:t>
          </w:r>
          <w:r w:rsidRPr="00E055A5">
            <w:rPr>
              <w:rFonts w:ascii="Tahoma" w:hAnsi="Tahoma"/>
              <w:sz w:val="18"/>
              <w:szCs w:val="18"/>
            </w:rPr>
            <w:fldChar w:fldCharType="end"/>
          </w:r>
          <w:r w:rsidR="00A60526" w:rsidRPr="00E055A5">
            <w:rPr>
              <w:rFonts w:ascii="Tahoma" w:hAnsi="Tahoma"/>
              <w:sz w:val="18"/>
              <w:szCs w:val="18"/>
            </w:rPr>
            <w:t>)</w:t>
          </w:r>
        </w:p>
      </w:tc>
    </w:tr>
    <w:tr w:rsidR="00A60526" w:rsidRPr="00E055A5" w14:paraId="6F0CAA60" w14:textId="77777777" w:rsidTr="008225E9">
      <w:trPr>
        <w:trHeight w:val="484"/>
      </w:trPr>
      <w:tc>
        <w:tcPr>
          <w:tcW w:w="1969" w:type="dxa"/>
          <w:vMerge/>
        </w:tcPr>
        <w:p w14:paraId="2774CA36" w14:textId="77777777" w:rsidR="00A60526" w:rsidRPr="00E055A5" w:rsidRDefault="00A60526">
          <w:pPr>
            <w:rPr>
              <w:rFonts w:ascii="Tahoma" w:hAnsi="Tahoma"/>
            </w:rPr>
          </w:pPr>
        </w:p>
      </w:tc>
      <w:tc>
        <w:tcPr>
          <w:tcW w:w="6409" w:type="dxa"/>
        </w:tcPr>
        <w:p w14:paraId="467E3170" w14:textId="1A6347ED" w:rsidR="00A60526" w:rsidRPr="00E055A5" w:rsidRDefault="00A60526">
          <w:pPr>
            <w:rPr>
              <w:rFonts w:ascii="Tahoma" w:hAnsi="Tahoma"/>
              <w:vanish/>
              <w:color w:val="FF0000"/>
            </w:rPr>
          </w:pPr>
        </w:p>
      </w:tc>
      <w:tc>
        <w:tcPr>
          <w:tcW w:w="875" w:type="dxa"/>
        </w:tcPr>
        <w:p w14:paraId="723B7BE3" w14:textId="77777777" w:rsidR="00A60526" w:rsidRPr="00E055A5" w:rsidRDefault="00A60526">
          <w:pPr>
            <w:rPr>
              <w:rFonts w:ascii="Tahoma" w:hAnsi="Tahoma"/>
            </w:rPr>
          </w:pPr>
        </w:p>
      </w:tc>
    </w:tr>
  </w:tbl>
  <w:p w14:paraId="53F108E7" w14:textId="6029D641" w:rsidR="00A60526" w:rsidRPr="00FA1361" w:rsidRDefault="00A60526" w:rsidP="00793F85">
    <w:pPr>
      <w:spacing w:line="240" w:lineRule="auto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3BA6"/>
    <w:multiLevelType w:val="hybridMultilevel"/>
    <w:tmpl w:val="25A6B5F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0A25"/>
    <w:multiLevelType w:val="hybridMultilevel"/>
    <w:tmpl w:val="6BC263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0C99"/>
    <w:multiLevelType w:val="hybridMultilevel"/>
    <w:tmpl w:val="E0F250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366AF"/>
    <w:multiLevelType w:val="hybridMultilevel"/>
    <w:tmpl w:val="17B832B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C56E6"/>
    <w:multiLevelType w:val="hybridMultilevel"/>
    <w:tmpl w:val="20C482B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53697"/>
    <w:multiLevelType w:val="hybridMultilevel"/>
    <w:tmpl w:val="FAA084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A3A64"/>
    <w:multiLevelType w:val="hybridMultilevel"/>
    <w:tmpl w:val="5E3CB9DE"/>
    <w:lvl w:ilvl="0" w:tplc="D08E52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22E2E"/>
    <w:multiLevelType w:val="hybridMultilevel"/>
    <w:tmpl w:val="416C47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407AE"/>
    <w:multiLevelType w:val="hybridMultilevel"/>
    <w:tmpl w:val="B142D35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766F7"/>
    <w:multiLevelType w:val="hybridMultilevel"/>
    <w:tmpl w:val="B3400C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203EC"/>
    <w:multiLevelType w:val="hybridMultilevel"/>
    <w:tmpl w:val="50AC6A4E"/>
    <w:lvl w:ilvl="0" w:tplc="D08E52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D6"/>
    <w:rsid w:val="00021D19"/>
    <w:rsid w:val="000249A9"/>
    <w:rsid w:val="00072AA6"/>
    <w:rsid w:val="000755AA"/>
    <w:rsid w:val="00083551"/>
    <w:rsid w:val="0009157A"/>
    <w:rsid w:val="000C765A"/>
    <w:rsid w:val="000F4451"/>
    <w:rsid w:val="00107140"/>
    <w:rsid w:val="001205FD"/>
    <w:rsid w:val="00154156"/>
    <w:rsid w:val="00166E94"/>
    <w:rsid w:val="00185AD9"/>
    <w:rsid w:val="001B62C6"/>
    <w:rsid w:val="001C5B07"/>
    <w:rsid w:val="001D73B4"/>
    <w:rsid w:val="00200EEA"/>
    <w:rsid w:val="002437A4"/>
    <w:rsid w:val="00272E42"/>
    <w:rsid w:val="00273A39"/>
    <w:rsid w:val="002A2680"/>
    <w:rsid w:val="002C6686"/>
    <w:rsid w:val="002E43A2"/>
    <w:rsid w:val="00305EC5"/>
    <w:rsid w:val="00331580"/>
    <w:rsid w:val="00347360"/>
    <w:rsid w:val="003767D6"/>
    <w:rsid w:val="00392EE8"/>
    <w:rsid w:val="003935B1"/>
    <w:rsid w:val="003935F7"/>
    <w:rsid w:val="003975EF"/>
    <w:rsid w:val="003B1F6A"/>
    <w:rsid w:val="003D290E"/>
    <w:rsid w:val="003D76F5"/>
    <w:rsid w:val="003E0C73"/>
    <w:rsid w:val="003F38F5"/>
    <w:rsid w:val="003F5098"/>
    <w:rsid w:val="00436A9F"/>
    <w:rsid w:val="00452CA0"/>
    <w:rsid w:val="00490606"/>
    <w:rsid w:val="00494246"/>
    <w:rsid w:val="004953CC"/>
    <w:rsid w:val="004B2094"/>
    <w:rsid w:val="004C19D0"/>
    <w:rsid w:val="004C3C6C"/>
    <w:rsid w:val="004C3FC7"/>
    <w:rsid w:val="004C708F"/>
    <w:rsid w:val="004E3B3D"/>
    <w:rsid w:val="004F516F"/>
    <w:rsid w:val="004F6098"/>
    <w:rsid w:val="00506316"/>
    <w:rsid w:val="00513D98"/>
    <w:rsid w:val="0053235E"/>
    <w:rsid w:val="005338DD"/>
    <w:rsid w:val="005717B5"/>
    <w:rsid w:val="00572FE2"/>
    <w:rsid w:val="00582167"/>
    <w:rsid w:val="005B2771"/>
    <w:rsid w:val="005B352E"/>
    <w:rsid w:val="005C4870"/>
    <w:rsid w:val="005D7E77"/>
    <w:rsid w:val="005E3179"/>
    <w:rsid w:val="005F1AD3"/>
    <w:rsid w:val="0062351E"/>
    <w:rsid w:val="006704A7"/>
    <w:rsid w:val="00670F28"/>
    <w:rsid w:val="00675AB8"/>
    <w:rsid w:val="006904A1"/>
    <w:rsid w:val="006A1246"/>
    <w:rsid w:val="006A539A"/>
    <w:rsid w:val="006B37CC"/>
    <w:rsid w:val="006C2EB8"/>
    <w:rsid w:val="006C360C"/>
    <w:rsid w:val="006E07A2"/>
    <w:rsid w:val="006F2D08"/>
    <w:rsid w:val="006F67A6"/>
    <w:rsid w:val="006F7D13"/>
    <w:rsid w:val="007061B9"/>
    <w:rsid w:val="007067F5"/>
    <w:rsid w:val="007643D2"/>
    <w:rsid w:val="007724FC"/>
    <w:rsid w:val="00774DA9"/>
    <w:rsid w:val="00776AD3"/>
    <w:rsid w:val="00793F85"/>
    <w:rsid w:val="007C282A"/>
    <w:rsid w:val="007E6B50"/>
    <w:rsid w:val="0080372B"/>
    <w:rsid w:val="0080569A"/>
    <w:rsid w:val="008225E9"/>
    <w:rsid w:val="00830D22"/>
    <w:rsid w:val="00842647"/>
    <w:rsid w:val="008818AC"/>
    <w:rsid w:val="008904B8"/>
    <w:rsid w:val="008E12E2"/>
    <w:rsid w:val="008E1D68"/>
    <w:rsid w:val="0090386C"/>
    <w:rsid w:val="00925585"/>
    <w:rsid w:val="00927D9D"/>
    <w:rsid w:val="00943AD1"/>
    <w:rsid w:val="009835F4"/>
    <w:rsid w:val="00994201"/>
    <w:rsid w:val="009B5BC9"/>
    <w:rsid w:val="009D69CD"/>
    <w:rsid w:val="009E21FA"/>
    <w:rsid w:val="009E49A7"/>
    <w:rsid w:val="009F4848"/>
    <w:rsid w:val="009F7F35"/>
    <w:rsid w:val="00A25A9E"/>
    <w:rsid w:val="00A5063D"/>
    <w:rsid w:val="00A60526"/>
    <w:rsid w:val="00A96CD6"/>
    <w:rsid w:val="00A97224"/>
    <w:rsid w:val="00AD22F6"/>
    <w:rsid w:val="00AD384F"/>
    <w:rsid w:val="00AE2235"/>
    <w:rsid w:val="00AE5516"/>
    <w:rsid w:val="00B11255"/>
    <w:rsid w:val="00B146F2"/>
    <w:rsid w:val="00B159F3"/>
    <w:rsid w:val="00B8418F"/>
    <w:rsid w:val="00B84374"/>
    <w:rsid w:val="00BA4B87"/>
    <w:rsid w:val="00BD3918"/>
    <w:rsid w:val="00BE211C"/>
    <w:rsid w:val="00C248A7"/>
    <w:rsid w:val="00C333E7"/>
    <w:rsid w:val="00C46610"/>
    <w:rsid w:val="00C62A95"/>
    <w:rsid w:val="00C8289B"/>
    <w:rsid w:val="00C856F7"/>
    <w:rsid w:val="00C86A3F"/>
    <w:rsid w:val="00C87334"/>
    <w:rsid w:val="00CA768B"/>
    <w:rsid w:val="00CC021F"/>
    <w:rsid w:val="00CD311C"/>
    <w:rsid w:val="00CE5221"/>
    <w:rsid w:val="00CF02CB"/>
    <w:rsid w:val="00D01D11"/>
    <w:rsid w:val="00D0656C"/>
    <w:rsid w:val="00D06D41"/>
    <w:rsid w:val="00D1091E"/>
    <w:rsid w:val="00D1334D"/>
    <w:rsid w:val="00D162FA"/>
    <w:rsid w:val="00D201FD"/>
    <w:rsid w:val="00D24D1B"/>
    <w:rsid w:val="00D352B4"/>
    <w:rsid w:val="00D47B84"/>
    <w:rsid w:val="00D542F2"/>
    <w:rsid w:val="00D967DC"/>
    <w:rsid w:val="00DB6B4D"/>
    <w:rsid w:val="00DC5FDD"/>
    <w:rsid w:val="00E00AA0"/>
    <w:rsid w:val="00E055A5"/>
    <w:rsid w:val="00E11ADB"/>
    <w:rsid w:val="00E168E7"/>
    <w:rsid w:val="00E2178F"/>
    <w:rsid w:val="00E50C6E"/>
    <w:rsid w:val="00E75D63"/>
    <w:rsid w:val="00EB5AA1"/>
    <w:rsid w:val="00EC5589"/>
    <w:rsid w:val="00EC690F"/>
    <w:rsid w:val="00ED24D6"/>
    <w:rsid w:val="00ED3B59"/>
    <w:rsid w:val="00EE24A6"/>
    <w:rsid w:val="00EE6917"/>
    <w:rsid w:val="00F3004A"/>
    <w:rsid w:val="00F512A5"/>
    <w:rsid w:val="00F814E4"/>
    <w:rsid w:val="00FA1361"/>
    <w:rsid w:val="00FA7884"/>
    <w:rsid w:val="00FB483D"/>
    <w:rsid w:val="00FE2215"/>
    <w:rsid w:val="00FE222C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90534C1"/>
  <w15:docId w15:val="{9EA9722A-FA98-4DDD-BF9C-B05FB04C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JLL Löptext"/>
    <w:qFormat/>
    <w:rsid w:val="00A96CD6"/>
    <w:pPr>
      <w:spacing w:line="300" w:lineRule="atLeast"/>
    </w:pPr>
    <w:rPr>
      <w:rFonts w:ascii="Garamond" w:hAnsi="Garamond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semiHidden/>
    <w:rsid w:val="00A96CD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A96CD6"/>
    <w:rPr>
      <w:rFonts w:ascii="Garamond" w:hAnsi="Garamond" w:cs="Times New Roman"/>
      <w:sz w:val="22"/>
      <w:szCs w:val="22"/>
      <w:lang w:val="sv-SE" w:eastAsia="en-US" w:bidi="ar-SA"/>
    </w:rPr>
  </w:style>
  <w:style w:type="character" w:styleId="Kommentarsreferens">
    <w:name w:val="annotation reference"/>
    <w:basedOn w:val="Standardstycketeckensnitt"/>
    <w:uiPriority w:val="99"/>
    <w:semiHidden/>
    <w:rsid w:val="00A96CD6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A96CD6"/>
    <w:pPr>
      <w:spacing w:line="240" w:lineRule="auto"/>
    </w:pPr>
    <w:rPr>
      <w:rFonts w:ascii="AGaramond" w:hAnsi="AGaramond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locked/>
    <w:rsid w:val="00A96CD6"/>
    <w:rPr>
      <w:rFonts w:ascii="AGaramond" w:eastAsia="Times New Roman" w:hAnsi="AGaramond" w:cs="Times New Roman"/>
      <w:lang w:val="sv-SE" w:eastAsia="sv-SE" w:bidi="ar-SA"/>
    </w:rPr>
  </w:style>
  <w:style w:type="paragraph" w:customStyle="1" w:styleId="Liststycke1">
    <w:name w:val="Liststycke1"/>
    <w:basedOn w:val="Normal"/>
    <w:uiPriority w:val="99"/>
    <w:rsid w:val="00A96CD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A96C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570A"/>
    <w:rPr>
      <w:sz w:val="0"/>
      <w:szCs w:val="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C5B07"/>
    <w:pPr>
      <w:spacing w:line="300" w:lineRule="atLeast"/>
    </w:pPr>
    <w:rPr>
      <w:rFonts w:ascii="Garamond" w:hAnsi="Garamond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0570A"/>
    <w:rPr>
      <w:rFonts w:ascii="Garamond" w:eastAsia="Times New Roman" w:hAnsi="Garamond" w:cs="Times New Roman"/>
      <w:b/>
      <w:bCs/>
      <w:sz w:val="20"/>
      <w:szCs w:val="20"/>
      <w:lang w:val="sv-SE" w:eastAsia="en-US" w:bidi="ar-SA"/>
    </w:rPr>
  </w:style>
  <w:style w:type="paragraph" w:customStyle="1" w:styleId="Default">
    <w:name w:val="Default"/>
    <w:uiPriority w:val="99"/>
    <w:rsid w:val="00D352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rdtext">
    <w:name w:val="Body Text"/>
    <w:basedOn w:val="Normal"/>
    <w:link w:val="BrdtextChar"/>
    <w:uiPriority w:val="99"/>
    <w:semiHidden/>
    <w:rsid w:val="0080372B"/>
    <w:pPr>
      <w:spacing w:after="160" w:line="240" w:lineRule="auto"/>
    </w:pPr>
    <w:rPr>
      <w:rFonts w:ascii="AGaramond" w:hAnsi="AGaramond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0372B"/>
    <w:rPr>
      <w:rFonts w:ascii="AGaramond" w:hAnsi="AGaramond"/>
      <w:sz w:val="24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166E9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6E94"/>
    <w:rPr>
      <w:rFonts w:ascii="Garamond" w:hAnsi="Garamond"/>
      <w:sz w:val="24"/>
      <w:lang w:eastAsia="en-US"/>
    </w:rPr>
  </w:style>
  <w:style w:type="paragraph" w:styleId="Liststycke">
    <w:name w:val="List Paragraph"/>
    <w:basedOn w:val="Normal"/>
    <w:uiPriority w:val="34"/>
    <w:qFormat/>
    <w:rsid w:val="00AD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22154-70EF-47FA-B6A2-9ECF6B19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BECC6181.dotm</Template>
  <TotalTime>121</TotalTime>
  <Pages>2</Pages>
  <Words>467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– samverkan och ansvar primärvård – kommun</vt:lpstr>
    </vt:vector>
  </TitlesOfParts>
  <Company>Östersunds Kommun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– samverkan och ansvar primärvård – kommun</dc:title>
  <dc:creator>bartou</dc:creator>
  <cp:lastModifiedBy>Ingela Jönsson</cp:lastModifiedBy>
  <cp:revision>22</cp:revision>
  <dcterms:created xsi:type="dcterms:W3CDTF">2016-09-13T11:37:00Z</dcterms:created>
  <dcterms:modified xsi:type="dcterms:W3CDTF">2018-01-21T17:55:00Z</dcterms:modified>
</cp:coreProperties>
</file>