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53011" w:rsidRDefault="00436A43" w:rsidP="00965EE0">
      <w:pPr>
        <w:pStyle w:val="Titel"/>
      </w:pPr>
      <w:r>
        <w:fldChar w:fldCharType="begin"/>
      </w:r>
      <w:r w:rsidR="00EA5C8E">
        <w:instrText xml:space="preserve"> DOCPROPERTY  CTitle  \* MERGEFORMAT \* FirstCap</w:instrText>
      </w:r>
      <w:r>
        <w:fldChar w:fldCharType="separate"/>
      </w:r>
      <w:r w:rsidR="00357161">
        <w:t>FTV BoU Riktlinjer vid undersökning och odontologisk riskbedömning av barn och ungdomar</w:t>
      </w:r>
      <w:r>
        <w:fldChar w:fldCharType="end"/>
      </w:r>
    </w:p>
    <w:p w:rsidR="008644D3" w:rsidRPr="008644D3" w:rsidRDefault="008644D3" w:rsidP="008644D3"/>
    <w:p w:rsidR="008644D3" w:rsidRDefault="008644D3" w:rsidP="008644D3">
      <w:pPr>
        <w:rPr>
          <w:rFonts w:ascii="Arial" w:hAnsi="Arial" w:cs="Arial"/>
          <w:sz w:val="40"/>
          <w:szCs w:val="40"/>
        </w:rPr>
      </w:pPr>
    </w:p>
    <w:p w:rsidR="008644D3" w:rsidRDefault="008644D3" w:rsidP="008644D3"/>
    <w:p w:rsidR="008644D3" w:rsidRDefault="008644D3" w:rsidP="008644D3"/>
    <w:p w:rsidR="008644D3" w:rsidRDefault="008644D3" w:rsidP="008644D3"/>
    <w:p w:rsidR="008644D3" w:rsidRDefault="008644D3" w:rsidP="008644D3">
      <w:r>
        <w:rPr>
          <w:noProof/>
          <w:lang w:eastAsia="sv-SE"/>
        </w:rPr>
        <w:drawing>
          <wp:inline distT="0" distB="0" distL="0" distR="0">
            <wp:extent cx="5400040" cy="3695700"/>
            <wp:effectExtent l="0" t="0" r="0" b="0"/>
            <wp:docPr id="3" name="Bildobjekt 3" descr="DSCN0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06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695700"/>
                    </a:xfrm>
                    <a:prstGeom prst="rect">
                      <a:avLst/>
                    </a:prstGeom>
                    <a:noFill/>
                    <a:ln>
                      <a:noFill/>
                    </a:ln>
                  </pic:spPr>
                </pic:pic>
              </a:graphicData>
            </a:graphic>
          </wp:inline>
        </w:drawing>
      </w:r>
    </w:p>
    <w:p w:rsidR="008644D3" w:rsidRDefault="008644D3" w:rsidP="008644D3"/>
    <w:p w:rsidR="008644D3" w:rsidRDefault="008644D3" w:rsidP="008644D3"/>
    <w:p w:rsidR="008644D3" w:rsidRDefault="008644D3" w:rsidP="008644D3"/>
    <w:p w:rsidR="008644D3" w:rsidRDefault="008644D3" w:rsidP="008644D3"/>
    <w:p w:rsidR="008644D3" w:rsidRDefault="008644D3" w:rsidP="008644D3"/>
    <w:p w:rsidR="008644D3" w:rsidRDefault="008644D3" w:rsidP="008644D3"/>
    <w:p w:rsidR="008644D3" w:rsidRDefault="008644D3" w:rsidP="008644D3"/>
    <w:p w:rsidR="008644D3" w:rsidRDefault="008644D3" w:rsidP="008644D3"/>
    <w:p w:rsidR="008644D3" w:rsidRDefault="008644D3" w:rsidP="008644D3"/>
    <w:p w:rsidR="008644D3" w:rsidRDefault="008644D3" w:rsidP="008644D3"/>
    <w:p w:rsidR="008644D3" w:rsidRPr="008644D3" w:rsidRDefault="008644D3" w:rsidP="008644D3">
      <w:r>
        <w:rPr>
          <w:rFonts w:ascii="Arial" w:hAnsi="Arial" w:cs="Arial"/>
          <w:sz w:val="32"/>
          <w:szCs w:val="32"/>
        </w:rPr>
        <w:lastRenderedPageBreak/>
        <w:t>Innehåll:</w:t>
      </w:r>
    </w:p>
    <w:p w:rsidR="008644D3" w:rsidRDefault="008644D3" w:rsidP="008644D3"/>
    <w:p w:rsidR="001E62F3" w:rsidRDefault="00436A43">
      <w:pPr>
        <w:pStyle w:val="Innehll1"/>
        <w:tabs>
          <w:tab w:val="left" w:pos="440"/>
        </w:tabs>
        <w:rPr>
          <w:rFonts w:asciiTheme="minorHAnsi" w:eastAsiaTheme="minorEastAsia" w:hAnsiTheme="minorHAnsi" w:cstheme="minorBidi"/>
          <w:sz w:val="22"/>
          <w:szCs w:val="22"/>
        </w:rPr>
      </w:pPr>
      <w:r>
        <w:rPr>
          <w:sz w:val="24"/>
          <w:szCs w:val="24"/>
        </w:rPr>
        <w:fldChar w:fldCharType="begin"/>
      </w:r>
      <w:r w:rsidR="008644D3">
        <w:rPr>
          <w:sz w:val="24"/>
          <w:szCs w:val="24"/>
        </w:rPr>
        <w:instrText xml:space="preserve"> TOC \o "1-3" \h \z \u </w:instrText>
      </w:r>
      <w:r>
        <w:rPr>
          <w:sz w:val="24"/>
          <w:szCs w:val="24"/>
        </w:rPr>
        <w:fldChar w:fldCharType="separate"/>
      </w:r>
      <w:hyperlink w:anchor="_Toc459641239" w:history="1">
        <w:r w:rsidR="001E62F3" w:rsidRPr="00193AB3">
          <w:rPr>
            <w:rStyle w:val="Hyperlnk"/>
          </w:rPr>
          <w:t>1</w:t>
        </w:r>
        <w:r w:rsidR="001E62F3">
          <w:rPr>
            <w:rFonts w:asciiTheme="minorHAnsi" w:eastAsiaTheme="minorEastAsia" w:hAnsiTheme="minorHAnsi" w:cstheme="minorBidi"/>
            <w:sz w:val="22"/>
            <w:szCs w:val="22"/>
          </w:rPr>
          <w:tab/>
        </w:r>
        <w:r w:rsidR="001E62F3" w:rsidRPr="00193AB3">
          <w:rPr>
            <w:rStyle w:val="Hyperlnk"/>
          </w:rPr>
          <w:t>Barn och ungdom - allmänna riktlinjer</w:t>
        </w:r>
        <w:r w:rsidR="001E62F3">
          <w:rPr>
            <w:webHidden/>
          </w:rPr>
          <w:tab/>
        </w:r>
        <w:r>
          <w:rPr>
            <w:webHidden/>
          </w:rPr>
          <w:fldChar w:fldCharType="begin"/>
        </w:r>
        <w:r w:rsidR="001E62F3">
          <w:rPr>
            <w:webHidden/>
          </w:rPr>
          <w:instrText xml:space="preserve"> PAGEREF _Toc459641239 \h </w:instrText>
        </w:r>
        <w:r>
          <w:rPr>
            <w:webHidden/>
          </w:rPr>
        </w:r>
        <w:r>
          <w:rPr>
            <w:webHidden/>
          </w:rPr>
          <w:fldChar w:fldCharType="separate"/>
        </w:r>
        <w:r w:rsidR="00357161">
          <w:rPr>
            <w:webHidden/>
          </w:rPr>
          <w:t>3</w:t>
        </w:r>
        <w:r>
          <w:rPr>
            <w:webHidden/>
          </w:rPr>
          <w:fldChar w:fldCharType="end"/>
        </w:r>
      </w:hyperlink>
    </w:p>
    <w:p w:rsidR="001E62F3" w:rsidRDefault="00503660">
      <w:pPr>
        <w:pStyle w:val="Innehll1"/>
        <w:tabs>
          <w:tab w:val="left" w:pos="440"/>
        </w:tabs>
        <w:rPr>
          <w:rFonts w:asciiTheme="minorHAnsi" w:eastAsiaTheme="minorEastAsia" w:hAnsiTheme="minorHAnsi" w:cstheme="minorBidi"/>
          <w:sz w:val="22"/>
          <w:szCs w:val="22"/>
        </w:rPr>
      </w:pPr>
      <w:hyperlink w:anchor="_Toc459641240" w:history="1">
        <w:r w:rsidR="001E62F3" w:rsidRPr="00193AB3">
          <w:rPr>
            <w:rStyle w:val="Hyperlnk"/>
          </w:rPr>
          <w:t>2</w:t>
        </w:r>
        <w:r w:rsidR="001E62F3">
          <w:rPr>
            <w:rFonts w:asciiTheme="minorHAnsi" w:eastAsiaTheme="minorEastAsia" w:hAnsiTheme="minorHAnsi" w:cstheme="minorBidi"/>
            <w:sz w:val="22"/>
            <w:szCs w:val="22"/>
          </w:rPr>
          <w:tab/>
        </w:r>
        <w:r w:rsidR="001E62F3" w:rsidRPr="00193AB3">
          <w:rPr>
            <w:rStyle w:val="Hyperlnk"/>
          </w:rPr>
          <w:t>Anamnes</w:t>
        </w:r>
        <w:r w:rsidR="001E62F3">
          <w:rPr>
            <w:webHidden/>
          </w:rPr>
          <w:tab/>
        </w:r>
        <w:r w:rsidR="00436A43">
          <w:rPr>
            <w:webHidden/>
          </w:rPr>
          <w:fldChar w:fldCharType="begin"/>
        </w:r>
        <w:r w:rsidR="001E62F3">
          <w:rPr>
            <w:webHidden/>
          </w:rPr>
          <w:instrText xml:space="preserve"> PAGEREF _Toc459641240 \h </w:instrText>
        </w:r>
        <w:r w:rsidR="00436A43">
          <w:rPr>
            <w:webHidden/>
          </w:rPr>
        </w:r>
        <w:r w:rsidR="00436A43">
          <w:rPr>
            <w:webHidden/>
          </w:rPr>
          <w:fldChar w:fldCharType="separate"/>
        </w:r>
        <w:r w:rsidR="00357161">
          <w:rPr>
            <w:webHidden/>
          </w:rPr>
          <w:t>3</w:t>
        </w:r>
        <w:r w:rsidR="00436A43">
          <w:rPr>
            <w:webHidden/>
          </w:rPr>
          <w:fldChar w:fldCharType="end"/>
        </w:r>
      </w:hyperlink>
    </w:p>
    <w:p w:rsidR="001E62F3" w:rsidRDefault="00503660">
      <w:pPr>
        <w:pStyle w:val="Innehll2"/>
        <w:tabs>
          <w:tab w:val="left" w:pos="880"/>
          <w:tab w:val="right" w:leader="dot" w:pos="8494"/>
        </w:tabs>
        <w:rPr>
          <w:rFonts w:asciiTheme="minorHAnsi" w:eastAsiaTheme="minorEastAsia" w:hAnsiTheme="minorHAnsi" w:cstheme="minorBidi"/>
          <w:noProof/>
          <w:sz w:val="22"/>
          <w:szCs w:val="22"/>
        </w:rPr>
      </w:pPr>
      <w:hyperlink w:anchor="_Toc459641241" w:history="1">
        <w:r w:rsidR="001E62F3" w:rsidRPr="00193AB3">
          <w:rPr>
            <w:rStyle w:val="Hyperlnk"/>
            <w:noProof/>
          </w:rPr>
          <w:t>2.1</w:t>
        </w:r>
        <w:r w:rsidR="001E62F3">
          <w:rPr>
            <w:rFonts w:asciiTheme="minorHAnsi" w:eastAsiaTheme="minorEastAsia" w:hAnsiTheme="minorHAnsi" w:cstheme="minorBidi"/>
            <w:noProof/>
            <w:sz w:val="22"/>
            <w:szCs w:val="22"/>
          </w:rPr>
          <w:tab/>
        </w:r>
        <w:r w:rsidR="001E62F3" w:rsidRPr="00193AB3">
          <w:rPr>
            <w:rStyle w:val="Hyperlnk"/>
            <w:noProof/>
          </w:rPr>
          <w:t>Hälsodeklaration – uppdateras vid varje akut besök och undersökning.</w:t>
        </w:r>
        <w:r w:rsidR="001E62F3">
          <w:rPr>
            <w:noProof/>
            <w:webHidden/>
          </w:rPr>
          <w:tab/>
        </w:r>
        <w:r w:rsidR="00436A43">
          <w:rPr>
            <w:noProof/>
            <w:webHidden/>
          </w:rPr>
          <w:fldChar w:fldCharType="begin"/>
        </w:r>
        <w:r w:rsidR="001E62F3">
          <w:rPr>
            <w:noProof/>
            <w:webHidden/>
          </w:rPr>
          <w:instrText xml:space="preserve"> PAGEREF _Toc459641241 \h </w:instrText>
        </w:r>
        <w:r w:rsidR="00436A43">
          <w:rPr>
            <w:noProof/>
            <w:webHidden/>
          </w:rPr>
        </w:r>
        <w:r w:rsidR="00436A43">
          <w:rPr>
            <w:noProof/>
            <w:webHidden/>
          </w:rPr>
          <w:fldChar w:fldCharType="separate"/>
        </w:r>
        <w:r w:rsidR="00357161">
          <w:rPr>
            <w:noProof/>
            <w:webHidden/>
          </w:rPr>
          <w:t>3</w:t>
        </w:r>
        <w:r w:rsidR="00436A43">
          <w:rPr>
            <w:noProof/>
            <w:webHidden/>
          </w:rPr>
          <w:fldChar w:fldCharType="end"/>
        </w:r>
      </w:hyperlink>
    </w:p>
    <w:p w:rsidR="001E62F3" w:rsidRDefault="00503660">
      <w:pPr>
        <w:pStyle w:val="Innehll1"/>
        <w:tabs>
          <w:tab w:val="left" w:pos="440"/>
        </w:tabs>
        <w:rPr>
          <w:rFonts w:asciiTheme="minorHAnsi" w:eastAsiaTheme="minorEastAsia" w:hAnsiTheme="minorHAnsi" w:cstheme="minorBidi"/>
          <w:sz w:val="22"/>
          <w:szCs w:val="22"/>
        </w:rPr>
      </w:pPr>
      <w:hyperlink w:anchor="_Toc459641242" w:history="1">
        <w:r w:rsidR="001E62F3" w:rsidRPr="00193AB3">
          <w:rPr>
            <w:rStyle w:val="Hyperlnk"/>
          </w:rPr>
          <w:t>3</w:t>
        </w:r>
        <w:r w:rsidR="001E62F3">
          <w:rPr>
            <w:rFonts w:asciiTheme="minorHAnsi" w:eastAsiaTheme="minorEastAsia" w:hAnsiTheme="minorHAnsi" w:cstheme="minorBidi"/>
            <w:sz w:val="22"/>
            <w:szCs w:val="22"/>
          </w:rPr>
          <w:tab/>
        </w:r>
        <w:r w:rsidR="001E62F3" w:rsidRPr="00193AB3">
          <w:rPr>
            <w:rStyle w:val="Hyperlnk"/>
          </w:rPr>
          <w:t>Status och diagnostik</w:t>
        </w:r>
        <w:r w:rsidR="001E62F3">
          <w:rPr>
            <w:webHidden/>
          </w:rPr>
          <w:tab/>
        </w:r>
        <w:r w:rsidR="00436A43">
          <w:rPr>
            <w:webHidden/>
          </w:rPr>
          <w:fldChar w:fldCharType="begin"/>
        </w:r>
        <w:r w:rsidR="001E62F3">
          <w:rPr>
            <w:webHidden/>
          </w:rPr>
          <w:instrText xml:space="preserve"> PAGEREF _Toc459641242 \h </w:instrText>
        </w:r>
        <w:r w:rsidR="00436A43">
          <w:rPr>
            <w:webHidden/>
          </w:rPr>
        </w:r>
        <w:r w:rsidR="00436A43">
          <w:rPr>
            <w:webHidden/>
          </w:rPr>
          <w:fldChar w:fldCharType="separate"/>
        </w:r>
        <w:r w:rsidR="00357161">
          <w:rPr>
            <w:webHidden/>
          </w:rPr>
          <w:t>4</w:t>
        </w:r>
        <w:r w:rsidR="00436A43">
          <w:rPr>
            <w:webHidden/>
          </w:rPr>
          <w:fldChar w:fldCharType="end"/>
        </w:r>
      </w:hyperlink>
    </w:p>
    <w:p w:rsidR="001E62F3" w:rsidRDefault="00503660">
      <w:pPr>
        <w:pStyle w:val="Innehll2"/>
        <w:tabs>
          <w:tab w:val="left" w:pos="880"/>
          <w:tab w:val="right" w:leader="dot" w:pos="8494"/>
        </w:tabs>
        <w:rPr>
          <w:rFonts w:asciiTheme="minorHAnsi" w:eastAsiaTheme="minorEastAsia" w:hAnsiTheme="minorHAnsi" w:cstheme="minorBidi"/>
          <w:noProof/>
          <w:sz w:val="22"/>
          <w:szCs w:val="22"/>
        </w:rPr>
      </w:pPr>
      <w:hyperlink w:anchor="_Toc459641243" w:history="1">
        <w:r w:rsidR="001E62F3" w:rsidRPr="00193AB3">
          <w:rPr>
            <w:rStyle w:val="Hyperlnk"/>
            <w:noProof/>
          </w:rPr>
          <w:t>3.1</w:t>
        </w:r>
        <w:r w:rsidR="001E62F3">
          <w:rPr>
            <w:rFonts w:asciiTheme="minorHAnsi" w:eastAsiaTheme="minorEastAsia" w:hAnsiTheme="minorHAnsi" w:cstheme="minorBidi"/>
            <w:noProof/>
            <w:sz w:val="22"/>
            <w:szCs w:val="22"/>
          </w:rPr>
          <w:tab/>
        </w:r>
        <w:r w:rsidR="001E62F3" w:rsidRPr="00193AB3">
          <w:rPr>
            <w:rStyle w:val="Hyperlnk"/>
            <w:noProof/>
          </w:rPr>
          <w:t>Klinisk undersökning</w:t>
        </w:r>
        <w:r w:rsidR="001E62F3">
          <w:rPr>
            <w:noProof/>
            <w:webHidden/>
          </w:rPr>
          <w:tab/>
        </w:r>
        <w:r w:rsidR="00436A43">
          <w:rPr>
            <w:noProof/>
            <w:webHidden/>
          </w:rPr>
          <w:fldChar w:fldCharType="begin"/>
        </w:r>
        <w:r w:rsidR="001E62F3">
          <w:rPr>
            <w:noProof/>
            <w:webHidden/>
          </w:rPr>
          <w:instrText xml:space="preserve"> PAGEREF _Toc459641243 \h </w:instrText>
        </w:r>
        <w:r w:rsidR="00436A43">
          <w:rPr>
            <w:noProof/>
            <w:webHidden/>
          </w:rPr>
        </w:r>
        <w:r w:rsidR="00436A43">
          <w:rPr>
            <w:noProof/>
            <w:webHidden/>
          </w:rPr>
          <w:fldChar w:fldCharType="separate"/>
        </w:r>
        <w:r w:rsidR="00357161">
          <w:rPr>
            <w:noProof/>
            <w:webHidden/>
          </w:rPr>
          <w:t>4</w:t>
        </w:r>
        <w:r w:rsidR="00436A43">
          <w:rPr>
            <w:noProof/>
            <w:webHidden/>
          </w:rPr>
          <w:fldChar w:fldCharType="end"/>
        </w:r>
      </w:hyperlink>
    </w:p>
    <w:p w:rsidR="001E62F3" w:rsidRDefault="00503660">
      <w:pPr>
        <w:pStyle w:val="Innehll2"/>
        <w:tabs>
          <w:tab w:val="left" w:pos="880"/>
          <w:tab w:val="right" w:leader="dot" w:pos="8494"/>
        </w:tabs>
        <w:rPr>
          <w:rFonts w:asciiTheme="minorHAnsi" w:eastAsiaTheme="minorEastAsia" w:hAnsiTheme="minorHAnsi" w:cstheme="minorBidi"/>
          <w:noProof/>
          <w:sz w:val="22"/>
          <w:szCs w:val="22"/>
        </w:rPr>
      </w:pPr>
      <w:hyperlink w:anchor="_Toc459641244" w:history="1">
        <w:r w:rsidR="001E62F3" w:rsidRPr="00193AB3">
          <w:rPr>
            <w:rStyle w:val="Hyperlnk"/>
            <w:noProof/>
          </w:rPr>
          <w:t>3.2</w:t>
        </w:r>
        <w:r w:rsidR="001E62F3">
          <w:rPr>
            <w:rFonts w:asciiTheme="minorHAnsi" w:eastAsiaTheme="minorEastAsia" w:hAnsiTheme="minorHAnsi" w:cstheme="minorBidi"/>
            <w:noProof/>
            <w:sz w:val="22"/>
            <w:szCs w:val="22"/>
          </w:rPr>
          <w:tab/>
        </w:r>
        <w:r w:rsidR="001E62F3" w:rsidRPr="00193AB3">
          <w:rPr>
            <w:rStyle w:val="Hyperlnk"/>
            <w:noProof/>
          </w:rPr>
          <w:t>Röntgenundersökning</w:t>
        </w:r>
        <w:r w:rsidR="001E62F3">
          <w:rPr>
            <w:noProof/>
            <w:webHidden/>
          </w:rPr>
          <w:tab/>
        </w:r>
        <w:r w:rsidR="00436A43">
          <w:rPr>
            <w:noProof/>
            <w:webHidden/>
          </w:rPr>
          <w:fldChar w:fldCharType="begin"/>
        </w:r>
        <w:r w:rsidR="001E62F3">
          <w:rPr>
            <w:noProof/>
            <w:webHidden/>
          </w:rPr>
          <w:instrText xml:space="preserve"> PAGEREF _Toc459641244 \h </w:instrText>
        </w:r>
        <w:r w:rsidR="00436A43">
          <w:rPr>
            <w:noProof/>
            <w:webHidden/>
          </w:rPr>
        </w:r>
        <w:r w:rsidR="00436A43">
          <w:rPr>
            <w:noProof/>
            <w:webHidden/>
          </w:rPr>
          <w:fldChar w:fldCharType="separate"/>
        </w:r>
        <w:r w:rsidR="00357161">
          <w:rPr>
            <w:noProof/>
            <w:webHidden/>
          </w:rPr>
          <w:t>4</w:t>
        </w:r>
        <w:r w:rsidR="00436A43">
          <w:rPr>
            <w:noProof/>
            <w:webHidden/>
          </w:rPr>
          <w:fldChar w:fldCharType="end"/>
        </w:r>
      </w:hyperlink>
    </w:p>
    <w:p w:rsidR="001E62F3" w:rsidRDefault="00503660">
      <w:pPr>
        <w:pStyle w:val="Innehll2"/>
        <w:tabs>
          <w:tab w:val="left" w:pos="880"/>
          <w:tab w:val="right" w:leader="dot" w:pos="8494"/>
        </w:tabs>
        <w:rPr>
          <w:rFonts w:asciiTheme="minorHAnsi" w:eastAsiaTheme="minorEastAsia" w:hAnsiTheme="minorHAnsi" w:cstheme="minorBidi"/>
          <w:noProof/>
          <w:sz w:val="22"/>
          <w:szCs w:val="22"/>
        </w:rPr>
      </w:pPr>
      <w:hyperlink w:anchor="_Toc459641245" w:history="1">
        <w:r w:rsidR="001E62F3" w:rsidRPr="00193AB3">
          <w:rPr>
            <w:rStyle w:val="Hyperlnk"/>
            <w:noProof/>
          </w:rPr>
          <w:t>3.3</w:t>
        </w:r>
        <w:r w:rsidR="001E62F3">
          <w:rPr>
            <w:rFonts w:asciiTheme="minorHAnsi" w:eastAsiaTheme="minorEastAsia" w:hAnsiTheme="minorHAnsi" w:cstheme="minorBidi"/>
            <w:noProof/>
            <w:sz w:val="22"/>
            <w:szCs w:val="22"/>
          </w:rPr>
          <w:tab/>
        </w:r>
        <w:r w:rsidR="001E62F3" w:rsidRPr="00193AB3">
          <w:rPr>
            <w:rStyle w:val="Hyperlnk"/>
            <w:noProof/>
          </w:rPr>
          <w:t>Kariesdiagnos</w:t>
        </w:r>
        <w:r w:rsidR="001E62F3">
          <w:rPr>
            <w:noProof/>
            <w:webHidden/>
          </w:rPr>
          <w:tab/>
        </w:r>
        <w:r w:rsidR="00436A43">
          <w:rPr>
            <w:noProof/>
            <w:webHidden/>
          </w:rPr>
          <w:fldChar w:fldCharType="begin"/>
        </w:r>
        <w:r w:rsidR="001E62F3">
          <w:rPr>
            <w:noProof/>
            <w:webHidden/>
          </w:rPr>
          <w:instrText xml:space="preserve"> PAGEREF _Toc459641245 \h </w:instrText>
        </w:r>
        <w:r w:rsidR="00436A43">
          <w:rPr>
            <w:noProof/>
            <w:webHidden/>
          </w:rPr>
        </w:r>
        <w:r w:rsidR="00436A43">
          <w:rPr>
            <w:noProof/>
            <w:webHidden/>
          </w:rPr>
          <w:fldChar w:fldCharType="separate"/>
        </w:r>
        <w:r w:rsidR="00357161">
          <w:rPr>
            <w:noProof/>
            <w:webHidden/>
          </w:rPr>
          <w:t>6</w:t>
        </w:r>
        <w:r w:rsidR="00436A43">
          <w:rPr>
            <w:noProof/>
            <w:webHidden/>
          </w:rPr>
          <w:fldChar w:fldCharType="end"/>
        </w:r>
      </w:hyperlink>
    </w:p>
    <w:p w:rsidR="001E62F3" w:rsidRDefault="00503660">
      <w:pPr>
        <w:pStyle w:val="Innehll2"/>
        <w:tabs>
          <w:tab w:val="left" w:pos="880"/>
          <w:tab w:val="right" w:leader="dot" w:pos="8494"/>
        </w:tabs>
        <w:rPr>
          <w:rFonts w:asciiTheme="minorHAnsi" w:eastAsiaTheme="minorEastAsia" w:hAnsiTheme="minorHAnsi" w:cstheme="minorBidi"/>
          <w:noProof/>
          <w:sz w:val="22"/>
          <w:szCs w:val="22"/>
        </w:rPr>
      </w:pPr>
      <w:hyperlink w:anchor="_Toc459641246" w:history="1">
        <w:r w:rsidR="001E62F3" w:rsidRPr="00193AB3">
          <w:rPr>
            <w:rStyle w:val="Hyperlnk"/>
            <w:noProof/>
          </w:rPr>
          <w:t>3.4</w:t>
        </w:r>
        <w:r w:rsidR="001E62F3">
          <w:rPr>
            <w:rFonts w:asciiTheme="minorHAnsi" w:eastAsiaTheme="minorEastAsia" w:hAnsiTheme="minorHAnsi" w:cstheme="minorBidi"/>
            <w:noProof/>
            <w:sz w:val="22"/>
            <w:szCs w:val="22"/>
          </w:rPr>
          <w:tab/>
        </w:r>
        <w:r w:rsidR="001E62F3" w:rsidRPr="00193AB3">
          <w:rPr>
            <w:rStyle w:val="Hyperlnk"/>
            <w:noProof/>
          </w:rPr>
          <w:t>Bettdiagnos</w:t>
        </w:r>
        <w:r w:rsidR="001E62F3">
          <w:rPr>
            <w:noProof/>
            <w:webHidden/>
          </w:rPr>
          <w:tab/>
        </w:r>
        <w:r w:rsidR="00436A43">
          <w:rPr>
            <w:noProof/>
            <w:webHidden/>
          </w:rPr>
          <w:fldChar w:fldCharType="begin"/>
        </w:r>
        <w:r w:rsidR="001E62F3">
          <w:rPr>
            <w:noProof/>
            <w:webHidden/>
          </w:rPr>
          <w:instrText xml:space="preserve"> PAGEREF _Toc459641246 \h </w:instrText>
        </w:r>
        <w:r w:rsidR="00436A43">
          <w:rPr>
            <w:noProof/>
            <w:webHidden/>
          </w:rPr>
        </w:r>
        <w:r w:rsidR="00436A43">
          <w:rPr>
            <w:noProof/>
            <w:webHidden/>
          </w:rPr>
          <w:fldChar w:fldCharType="separate"/>
        </w:r>
        <w:r w:rsidR="00357161">
          <w:rPr>
            <w:noProof/>
            <w:webHidden/>
          </w:rPr>
          <w:t>7</w:t>
        </w:r>
        <w:r w:rsidR="00436A43">
          <w:rPr>
            <w:noProof/>
            <w:webHidden/>
          </w:rPr>
          <w:fldChar w:fldCharType="end"/>
        </w:r>
      </w:hyperlink>
    </w:p>
    <w:p w:rsidR="001E62F3" w:rsidRDefault="00503660">
      <w:pPr>
        <w:pStyle w:val="Innehll2"/>
        <w:tabs>
          <w:tab w:val="left" w:pos="880"/>
          <w:tab w:val="right" w:leader="dot" w:pos="8494"/>
        </w:tabs>
        <w:rPr>
          <w:rFonts w:asciiTheme="minorHAnsi" w:eastAsiaTheme="minorEastAsia" w:hAnsiTheme="minorHAnsi" w:cstheme="minorBidi"/>
          <w:noProof/>
          <w:sz w:val="22"/>
          <w:szCs w:val="22"/>
        </w:rPr>
      </w:pPr>
      <w:hyperlink w:anchor="_Toc459641247" w:history="1">
        <w:r w:rsidR="001E62F3" w:rsidRPr="00193AB3">
          <w:rPr>
            <w:rStyle w:val="Hyperlnk"/>
            <w:noProof/>
          </w:rPr>
          <w:t>3.5</w:t>
        </w:r>
        <w:r w:rsidR="001E62F3">
          <w:rPr>
            <w:rFonts w:asciiTheme="minorHAnsi" w:eastAsiaTheme="minorEastAsia" w:hAnsiTheme="minorHAnsi" w:cstheme="minorBidi"/>
            <w:noProof/>
            <w:sz w:val="22"/>
            <w:szCs w:val="22"/>
          </w:rPr>
          <w:tab/>
        </w:r>
        <w:r w:rsidR="001E62F3" w:rsidRPr="00193AB3">
          <w:rPr>
            <w:rStyle w:val="Hyperlnk"/>
            <w:noProof/>
          </w:rPr>
          <w:t>Bettfysiologisk diagnostik</w:t>
        </w:r>
        <w:r w:rsidR="001E62F3">
          <w:rPr>
            <w:noProof/>
            <w:webHidden/>
          </w:rPr>
          <w:tab/>
        </w:r>
        <w:r w:rsidR="00436A43">
          <w:rPr>
            <w:noProof/>
            <w:webHidden/>
          </w:rPr>
          <w:fldChar w:fldCharType="begin"/>
        </w:r>
        <w:r w:rsidR="001E62F3">
          <w:rPr>
            <w:noProof/>
            <w:webHidden/>
          </w:rPr>
          <w:instrText xml:space="preserve"> PAGEREF _Toc459641247 \h </w:instrText>
        </w:r>
        <w:r w:rsidR="00436A43">
          <w:rPr>
            <w:noProof/>
            <w:webHidden/>
          </w:rPr>
        </w:r>
        <w:r w:rsidR="00436A43">
          <w:rPr>
            <w:noProof/>
            <w:webHidden/>
          </w:rPr>
          <w:fldChar w:fldCharType="separate"/>
        </w:r>
        <w:r w:rsidR="00357161">
          <w:rPr>
            <w:noProof/>
            <w:webHidden/>
          </w:rPr>
          <w:t>8</w:t>
        </w:r>
        <w:r w:rsidR="00436A43">
          <w:rPr>
            <w:noProof/>
            <w:webHidden/>
          </w:rPr>
          <w:fldChar w:fldCharType="end"/>
        </w:r>
      </w:hyperlink>
    </w:p>
    <w:p w:rsidR="001E62F3" w:rsidRDefault="00503660">
      <w:pPr>
        <w:pStyle w:val="Innehll1"/>
        <w:tabs>
          <w:tab w:val="left" w:pos="440"/>
        </w:tabs>
        <w:rPr>
          <w:rFonts w:asciiTheme="minorHAnsi" w:eastAsiaTheme="minorEastAsia" w:hAnsiTheme="minorHAnsi" w:cstheme="minorBidi"/>
          <w:sz w:val="22"/>
          <w:szCs w:val="22"/>
        </w:rPr>
      </w:pPr>
      <w:hyperlink w:anchor="_Toc459641248" w:history="1">
        <w:r w:rsidR="001E62F3" w:rsidRPr="00193AB3">
          <w:rPr>
            <w:rStyle w:val="Hyperlnk"/>
          </w:rPr>
          <w:t>4</w:t>
        </w:r>
        <w:r w:rsidR="001E62F3">
          <w:rPr>
            <w:rFonts w:asciiTheme="minorHAnsi" w:eastAsiaTheme="minorEastAsia" w:hAnsiTheme="minorHAnsi" w:cstheme="minorBidi"/>
            <w:sz w:val="22"/>
            <w:szCs w:val="22"/>
          </w:rPr>
          <w:tab/>
        </w:r>
        <w:r w:rsidR="001E62F3" w:rsidRPr="00193AB3">
          <w:rPr>
            <w:rStyle w:val="Hyperlnk"/>
          </w:rPr>
          <w:t>Riskbedömning – Kariologisk och Bettutveckling</w:t>
        </w:r>
        <w:r w:rsidR="001E62F3">
          <w:rPr>
            <w:webHidden/>
          </w:rPr>
          <w:tab/>
        </w:r>
        <w:r w:rsidR="00436A43">
          <w:rPr>
            <w:webHidden/>
          </w:rPr>
          <w:fldChar w:fldCharType="begin"/>
        </w:r>
        <w:r w:rsidR="001E62F3">
          <w:rPr>
            <w:webHidden/>
          </w:rPr>
          <w:instrText xml:space="preserve"> PAGEREF _Toc459641248 \h </w:instrText>
        </w:r>
        <w:r w:rsidR="00436A43">
          <w:rPr>
            <w:webHidden/>
          </w:rPr>
        </w:r>
        <w:r w:rsidR="00436A43">
          <w:rPr>
            <w:webHidden/>
          </w:rPr>
          <w:fldChar w:fldCharType="separate"/>
        </w:r>
        <w:r w:rsidR="00357161">
          <w:rPr>
            <w:webHidden/>
          </w:rPr>
          <w:t>10</w:t>
        </w:r>
        <w:r w:rsidR="00436A43">
          <w:rPr>
            <w:webHidden/>
          </w:rPr>
          <w:fldChar w:fldCharType="end"/>
        </w:r>
      </w:hyperlink>
    </w:p>
    <w:p w:rsidR="001E62F3" w:rsidRDefault="00503660">
      <w:pPr>
        <w:pStyle w:val="Innehll2"/>
        <w:tabs>
          <w:tab w:val="left" w:pos="880"/>
          <w:tab w:val="right" w:leader="dot" w:pos="8494"/>
        </w:tabs>
        <w:rPr>
          <w:rFonts w:asciiTheme="minorHAnsi" w:eastAsiaTheme="minorEastAsia" w:hAnsiTheme="minorHAnsi" w:cstheme="minorBidi"/>
          <w:noProof/>
          <w:sz w:val="22"/>
          <w:szCs w:val="22"/>
        </w:rPr>
      </w:pPr>
      <w:hyperlink w:anchor="_Toc459641249" w:history="1">
        <w:r w:rsidR="001E62F3" w:rsidRPr="00193AB3">
          <w:rPr>
            <w:rStyle w:val="Hyperlnk"/>
            <w:noProof/>
          </w:rPr>
          <w:t>4.1</w:t>
        </w:r>
        <w:r w:rsidR="001E62F3">
          <w:rPr>
            <w:rFonts w:asciiTheme="minorHAnsi" w:eastAsiaTheme="minorEastAsia" w:hAnsiTheme="minorHAnsi" w:cstheme="minorBidi"/>
            <w:noProof/>
            <w:sz w:val="22"/>
            <w:szCs w:val="22"/>
          </w:rPr>
          <w:tab/>
        </w:r>
        <w:r w:rsidR="001E62F3" w:rsidRPr="00193AB3">
          <w:rPr>
            <w:rStyle w:val="Hyperlnk"/>
            <w:noProof/>
          </w:rPr>
          <w:t>Kariologisk riskbedömning</w:t>
        </w:r>
        <w:r w:rsidR="001E62F3">
          <w:rPr>
            <w:noProof/>
            <w:webHidden/>
          </w:rPr>
          <w:tab/>
        </w:r>
        <w:r w:rsidR="00436A43">
          <w:rPr>
            <w:noProof/>
            <w:webHidden/>
          </w:rPr>
          <w:fldChar w:fldCharType="begin"/>
        </w:r>
        <w:r w:rsidR="001E62F3">
          <w:rPr>
            <w:noProof/>
            <w:webHidden/>
          </w:rPr>
          <w:instrText xml:space="preserve"> PAGEREF _Toc459641249 \h </w:instrText>
        </w:r>
        <w:r w:rsidR="00436A43">
          <w:rPr>
            <w:noProof/>
            <w:webHidden/>
          </w:rPr>
        </w:r>
        <w:r w:rsidR="00436A43">
          <w:rPr>
            <w:noProof/>
            <w:webHidden/>
          </w:rPr>
          <w:fldChar w:fldCharType="separate"/>
        </w:r>
        <w:r w:rsidR="00357161">
          <w:rPr>
            <w:noProof/>
            <w:webHidden/>
          </w:rPr>
          <w:t>10</w:t>
        </w:r>
        <w:r w:rsidR="00436A43">
          <w:rPr>
            <w:noProof/>
            <w:webHidden/>
          </w:rPr>
          <w:fldChar w:fldCharType="end"/>
        </w:r>
      </w:hyperlink>
    </w:p>
    <w:p w:rsidR="001E62F3" w:rsidRDefault="00503660">
      <w:pPr>
        <w:pStyle w:val="Innehll2"/>
        <w:tabs>
          <w:tab w:val="left" w:pos="880"/>
          <w:tab w:val="right" w:leader="dot" w:pos="8494"/>
        </w:tabs>
        <w:rPr>
          <w:rFonts w:asciiTheme="minorHAnsi" w:eastAsiaTheme="minorEastAsia" w:hAnsiTheme="minorHAnsi" w:cstheme="minorBidi"/>
          <w:noProof/>
          <w:sz w:val="22"/>
          <w:szCs w:val="22"/>
        </w:rPr>
      </w:pPr>
      <w:hyperlink w:anchor="_Toc459641250" w:history="1">
        <w:r w:rsidR="001E62F3" w:rsidRPr="00193AB3">
          <w:rPr>
            <w:rStyle w:val="Hyperlnk"/>
            <w:noProof/>
          </w:rPr>
          <w:t>4.2</w:t>
        </w:r>
        <w:r w:rsidR="001E62F3">
          <w:rPr>
            <w:rFonts w:asciiTheme="minorHAnsi" w:eastAsiaTheme="minorEastAsia" w:hAnsiTheme="minorHAnsi" w:cstheme="minorBidi"/>
            <w:noProof/>
            <w:sz w:val="22"/>
            <w:szCs w:val="22"/>
          </w:rPr>
          <w:tab/>
        </w:r>
        <w:r w:rsidR="001E62F3" w:rsidRPr="00193AB3">
          <w:rPr>
            <w:rStyle w:val="Hyperlnk"/>
            <w:noProof/>
          </w:rPr>
          <w:t>Primära dentitionen 2 år</w:t>
        </w:r>
        <w:r w:rsidR="001E62F3">
          <w:rPr>
            <w:noProof/>
            <w:webHidden/>
          </w:rPr>
          <w:tab/>
        </w:r>
        <w:r w:rsidR="00436A43">
          <w:rPr>
            <w:noProof/>
            <w:webHidden/>
          </w:rPr>
          <w:fldChar w:fldCharType="begin"/>
        </w:r>
        <w:r w:rsidR="001E62F3">
          <w:rPr>
            <w:noProof/>
            <w:webHidden/>
          </w:rPr>
          <w:instrText xml:space="preserve"> PAGEREF _Toc459641250 \h </w:instrText>
        </w:r>
        <w:r w:rsidR="00436A43">
          <w:rPr>
            <w:noProof/>
            <w:webHidden/>
          </w:rPr>
        </w:r>
        <w:r w:rsidR="00436A43">
          <w:rPr>
            <w:noProof/>
            <w:webHidden/>
          </w:rPr>
          <w:fldChar w:fldCharType="separate"/>
        </w:r>
        <w:r w:rsidR="00357161">
          <w:rPr>
            <w:noProof/>
            <w:webHidden/>
          </w:rPr>
          <w:t>11</w:t>
        </w:r>
        <w:r w:rsidR="00436A43">
          <w:rPr>
            <w:noProof/>
            <w:webHidden/>
          </w:rPr>
          <w:fldChar w:fldCharType="end"/>
        </w:r>
      </w:hyperlink>
    </w:p>
    <w:p w:rsidR="001E62F3" w:rsidRDefault="00503660">
      <w:pPr>
        <w:pStyle w:val="Innehll2"/>
        <w:tabs>
          <w:tab w:val="left" w:pos="880"/>
          <w:tab w:val="right" w:leader="dot" w:pos="8494"/>
        </w:tabs>
        <w:rPr>
          <w:rFonts w:asciiTheme="minorHAnsi" w:eastAsiaTheme="minorEastAsia" w:hAnsiTheme="minorHAnsi" w:cstheme="minorBidi"/>
          <w:noProof/>
          <w:sz w:val="22"/>
          <w:szCs w:val="22"/>
        </w:rPr>
      </w:pPr>
      <w:hyperlink w:anchor="_Toc459641251" w:history="1">
        <w:r w:rsidR="001E62F3" w:rsidRPr="00193AB3">
          <w:rPr>
            <w:rStyle w:val="Hyperlnk"/>
            <w:noProof/>
          </w:rPr>
          <w:t>4.3</w:t>
        </w:r>
        <w:r w:rsidR="001E62F3">
          <w:rPr>
            <w:rFonts w:asciiTheme="minorHAnsi" w:eastAsiaTheme="minorEastAsia" w:hAnsiTheme="minorHAnsi" w:cstheme="minorBidi"/>
            <w:noProof/>
            <w:sz w:val="22"/>
            <w:szCs w:val="22"/>
          </w:rPr>
          <w:tab/>
        </w:r>
        <w:r w:rsidR="001E62F3" w:rsidRPr="00193AB3">
          <w:rPr>
            <w:rStyle w:val="Hyperlnk"/>
            <w:noProof/>
          </w:rPr>
          <w:t>Primära dentitionen 3-6 år</w:t>
        </w:r>
        <w:r w:rsidR="001E62F3">
          <w:rPr>
            <w:noProof/>
            <w:webHidden/>
          </w:rPr>
          <w:tab/>
        </w:r>
        <w:r w:rsidR="00436A43">
          <w:rPr>
            <w:noProof/>
            <w:webHidden/>
          </w:rPr>
          <w:fldChar w:fldCharType="begin"/>
        </w:r>
        <w:r w:rsidR="001E62F3">
          <w:rPr>
            <w:noProof/>
            <w:webHidden/>
          </w:rPr>
          <w:instrText xml:space="preserve"> PAGEREF _Toc459641251 \h </w:instrText>
        </w:r>
        <w:r w:rsidR="00436A43">
          <w:rPr>
            <w:noProof/>
            <w:webHidden/>
          </w:rPr>
        </w:r>
        <w:r w:rsidR="00436A43">
          <w:rPr>
            <w:noProof/>
            <w:webHidden/>
          </w:rPr>
          <w:fldChar w:fldCharType="separate"/>
        </w:r>
        <w:r w:rsidR="00357161">
          <w:rPr>
            <w:noProof/>
            <w:webHidden/>
          </w:rPr>
          <w:t>11</w:t>
        </w:r>
        <w:r w:rsidR="00436A43">
          <w:rPr>
            <w:noProof/>
            <w:webHidden/>
          </w:rPr>
          <w:fldChar w:fldCharType="end"/>
        </w:r>
      </w:hyperlink>
    </w:p>
    <w:p w:rsidR="001E62F3" w:rsidRDefault="00503660">
      <w:pPr>
        <w:pStyle w:val="Innehll2"/>
        <w:tabs>
          <w:tab w:val="left" w:pos="880"/>
          <w:tab w:val="right" w:leader="dot" w:pos="8494"/>
        </w:tabs>
        <w:rPr>
          <w:rFonts w:asciiTheme="minorHAnsi" w:eastAsiaTheme="minorEastAsia" w:hAnsiTheme="minorHAnsi" w:cstheme="minorBidi"/>
          <w:noProof/>
          <w:sz w:val="22"/>
          <w:szCs w:val="22"/>
        </w:rPr>
      </w:pPr>
      <w:hyperlink w:anchor="_Toc459641252" w:history="1">
        <w:r w:rsidR="001E62F3" w:rsidRPr="00193AB3">
          <w:rPr>
            <w:rStyle w:val="Hyperlnk"/>
            <w:noProof/>
          </w:rPr>
          <w:t>4.4</w:t>
        </w:r>
        <w:r w:rsidR="001E62F3">
          <w:rPr>
            <w:rFonts w:asciiTheme="minorHAnsi" w:eastAsiaTheme="minorEastAsia" w:hAnsiTheme="minorHAnsi" w:cstheme="minorBidi"/>
            <w:noProof/>
            <w:sz w:val="22"/>
            <w:szCs w:val="22"/>
          </w:rPr>
          <w:tab/>
        </w:r>
        <w:r w:rsidR="001E62F3" w:rsidRPr="00193AB3">
          <w:rPr>
            <w:rStyle w:val="Hyperlnk"/>
            <w:noProof/>
          </w:rPr>
          <w:t>Permanenta dentitionen 6-</w:t>
        </w:r>
        <w:r w:rsidR="00AE72EB">
          <w:rPr>
            <w:rStyle w:val="Hyperlnk"/>
            <w:noProof/>
          </w:rPr>
          <w:t>22</w:t>
        </w:r>
        <w:r w:rsidR="001E62F3" w:rsidRPr="00193AB3">
          <w:rPr>
            <w:rStyle w:val="Hyperlnk"/>
            <w:noProof/>
          </w:rPr>
          <w:t xml:space="preserve"> år</w:t>
        </w:r>
        <w:r w:rsidR="001E62F3">
          <w:rPr>
            <w:noProof/>
            <w:webHidden/>
          </w:rPr>
          <w:tab/>
        </w:r>
        <w:r w:rsidR="00436A43">
          <w:rPr>
            <w:noProof/>
            <w:webHidden/>
          </w:rPr>
          <w:fldChar w:fldCharType="begin"/>
        </w:r>
        <w:r w:rsidR="001E62F3">
          <w:rPr>
            <w:noProof/>
            <w:webHidden/>
          </w:rPr>
          <w:instrText xml:space="preserve"> PAGEREF _Toc459641252 \h </w:instrText>
        </w:r>
        <w:r w:rsidR="00436A43">
          <w:rPr>
            <w:noProof/>
            <w:webHidden/>
          </w:rPr>
        </w:r>
        <w:r w:rsidR="00436A43">
          <w:rPr>
            <w:noProof/>
            <w:webHidden/>
          </w:rPr>
          <w:fldChar w:fldCharType="separate"/>
        </w:r>
        <w:r w:rsidR="00357161">
          <w:rPr>
            <w:noProof/>
            <w:webHidden/>
          </w:rPr>
          <w:t>13</w:t>
        </w:r>
        <w:r w:rsidR="00436A43">
          <w:rPr>
            <w:noProof/>
            <w:webHidden/>
          </w:rPr>
          <w:fldChar w:fldCharType="end"/>
        </w:r>
      </w:hyperlink>
    </w:p>
    <w:p w:rsidR="001E62F3" w:rsidRDefault="00503660">
      <w:pPr>
        <w:pStyle w:val="Innehll2"/>
        <w:tabs>
          <w:tab w:val="left" w:pos="880"/>
          <w:tab w:val="right" w:leader="dot" w:pos="8494"/>
        </w:tabs>
        <w:rPr>
          <w:rFonts w:asciiTheme="minorHAnsi" w:eastAsiaTheme="minorEastAsia" w:hAnsiTheme="minorHAnsi" w:cstheme="minorBidi"/>
          <w:noProof/>
          <w:sz w:val="22"/>
          <w:szCs w:val="22"/>
        </w:rPr>
      </w:pPr>
      <w:hyperlink w:anchor="_Toc459641253" w:history="1">
        <w:r w:rsidR="001E62F3" w:rsidRPr="00193AB3">
          <w:rPr>
            <w:rStyle w:val="Hyperlnk"/>
            <w:noProof/>
          </w:rPr>
          <w:t>4.5</w:t>
        </w:r>
        <w:r w:rsidR="001E62F3">
          <w:rPr>
            <w:rFonts w:asciiTheme="minorHAnsi" w:eastAsiaTheme="minorEastAsia" w:hAnsiTheme="minorHAnsi" w:cstheme="minorBidi"/>
            <w:noProof/>
            <w:sz w:val="22"/>
            <w:szCs w:val="22"/>
          </w:rPr>
          <w:tab/>
        </w:r>
        <w:r w:rsidR="001E62F3" w:rsidRPr="00193AB3">
          <w:rPr>
            <w:rStyle w:val="Hyperlnk"/>
            <w:noProof/>
          </w:rPr>
          <w:t>Anpassning till digitalt beslutsstöd för riskvärdering i T4</w:t>
        </w:r>
        <w:r w:rsidR="001E62F3">
          <w:rPr>
            <w:noProof/>
            <w:webHidden/>
          </w:rPr>
          <w:tab/>
        </w:r>
        <w:r w:rsidR="00436A43">
          <w:rPr>
            <w:noProof/>
            <w:webHidden/>
          </w:rPr>
          <w:fldChar w:fldCharType="begin"/>
        </w:r>
        <w:r w:rsidR="001E62F3">
          <w:rPr>
            <w:noProof/>
            <w:webHidden/>
          </w:rPr>
          <w:instrText xml:space="preserve"> PAGEREF _Toc459641253 \h </w:instrText>
        </w:r>
        <w:r w:rsidR="00436A43">
          <w:rPr>
            <w:noProof/>
            <w:webHidden/>
          </w:rPr>
        </w:r>
        <w:r w:rsidR="00436A43">
          <w:rPr>
            <w:noProof/>
            <w:webHidden/>
          </w:rPr>
          <w:fldChar w:fldCharType="separate"/>
        </w:r>
        <w:r w:rsidR="00357161">
          <w:rPr>
            <w:noProof/>
            <w:webHidden/>
          </w:rPr>
          <w:t>15</w:t>
        </w:r>
        <w:r w:rsidR="00436A43">
          <w:rPr>
            <w:noProof/>
            <w:webHidden/>
          </w:rPr>
          <w:fldChar w:fldCharType="end"/>
        </w:r>
      </w:hyperlink>
    </w:p>
    <w:p w:rsidR="008644D3" w:rsidRDefault="00436A43" w:rsidP="008644D3">
      <w:pPr>
        <w:tabs>
          <w:tab w:val="right" w:pos="9360"/>
          <w:tab w:val="right" w:leader="dot" w:pos="9540"/>
        </w:tabs>
      </w:pPr>
      <w:r>
        <w:rPr>
          <w:rFonts w:ascii="Arial" w:hAnsi="Arial" w:cs="Arial"/>
          <w:noProof/>
          <w:szCs w:val="24"/>
        </w:rPr>
        <w:fldChar w:fldCharType="end"/>
      </w:r>
    </w:p>
    <w:p w:rsidR="008644D3" w:rsidRDefault="008644D3" w:rsidP="008644D3"/>
    <w:p w:rsidR="008644D3" w:rsidRDefault="008644D3" w:rsidP="008644D3">
      <w:r>
        <w:br w:type="page"/>
      </w:r>
    </w:p>
    <w:p w:rsidR="008644D3" w:rsidRDefault="008644D3" w:rsidP="008644D3">
      <w:pPr>
        <w:pStyle w:val="Rubrik1"/>
      </w:pPr>
      <w:bookmarkStart w:id="1" w:name="_Toc160245661"/>
      <w:bookmarkStart w:id="2" w:name="_Toc413756424"/>
      <w:bookmarkStart w:id="3" w:name="_Toc413756497"/>
      <w:bookmarkStart w:id="4" w:name="_Toc413756559"/>
      <w:bookmarkStart w:id="5" w:name="_Toc413757102"/>
      <w:bookmarkStart w:id="6" w:name="_Toc413757156"/>
      <w:bookmarkStart w:id="7" w:name="_Toc459641239"/>
      <w:r>
        <w:lastRenderedPageBreak/>
        <w:t>Barn och ungdom - allmänna riktlinjer</w:t>
      </w:r>
      <w:bookmarkEnd w:id="1"/>
      <w:bookmarkEnd w:id="2"/>
      <w:bookmarkEnd w:id="3"/>
      <w:bookmarkEnd w:id="4"/>
      <w:bookmarkEnd w:id="5"/>
      <w:bookmarkEnd w:id="6"/>
      <w:bookmarkEnd w:id="7"/>
    </w:p>
    <w:p w:rsidR="008644D3" w:rsidRDefault="008644D3" w:rsidP="008644D3"/>
    <w:p w:rsidR="008644D3" w:rsidRDefault="008644D3" w:rsidP="008644D3">
      <w:r>
        <w:t>Regionen har ett lagstadgat ansvar att alla barn (0-</w:t>
      </w:r>
      <w:r w:rsidR="00AE72EB">
        <w:t>22</w:t>
      </w:r>
      <w:r>
        <w:t xml:space="preserve"> år) får regelbunden tandvård. Alla barn/ungdomar ska ha en ansvarig tandläkare vilket ska framgå av journalen. Journalen ska innehålla relevanta uppgifter för att säkerställa en god och säker vård. Socialstyrelsens föreskrifter och allmänna råd om dokumentation av patientbehandling inom tandvården, SOSFS 2008:14, ska utgöra grunden för journaldokumentation inom tandvården. Ett fungerande system för avvikelsehantering och händelseanalys ska finnas.</w:t>
      </w:r>
    </w:p>
    <w:p w:rsidR="008644D3" w:rsidRDefault="008644D3" w:rsidP="008644D3"/>
    <w:p w:rsidR="008644D3" w:rsidRDefault="008644D3" w:rsidP="008644D3"/>
    <w:p w:rsidR="008644D3" w:rsidRDefault="008644D3" w:rsidP="008644D3">
      <w:pPr>
        <w:pStyle w:val="Rubrik1"/>
      </w:pPr>
      <w:bookmarkStart w:id="8" w:name="_Toc160245662"/>
      <w:bookmarkStart w:id="9" w:name="_Toc413756425"/>
      <w:bookmarkStart w:id="10" w:name="_Toc413756498"/>
      <w:bookmarkStart w:id="11" w:name="_Toc413756560"/>
      <w:bookmarkStart w:id="12" w:name="_Toc413757103"/>
      <w:bookmarkStart w:id="13" w:name="_Toc413757157"/>
      <w:bookmarkStart w:id="14" w:name="_Toc459641240"/>
      <w:r>
        <w:t>Anamnes</w:t>
      </w:r>
      <w:bookmarkEnd w:id="8"/>
      <w:bookmarkEnd w:id="9"/>
      <w:bookmarkEnd w:id="10"/>
      <w:bookmarkEnd w:id="11"/>
      <w:bookmarkEnd w:id="12"/>
      <w:bookmarkEnd w:id="13"/>
      <w:bookmarkEnd w:id="14"/>
    </w:p>
    <w:p w:rsidR="008644D3" w:rsidRDefault="008644D3" w:rsidP="008644D3"/>
    <w:p w:rsidR="008644D3" w:rsidRDefault="008644D3" w:rsidP="008644D3">
      <w:pPr>
        <w:pStyle w:val="Rubrik2"/>
        <w:rPr>
          <w:b w:val="0"/>
          <w:bCs w:val="0"/>
          <w:sz w:val="24"/>
        </w:rPr>
      </w:pPr>
      <w:bookmarkStart w:id="15" w:name="_Toc160245663"/>
      <w:bookmarkStart w:id="16" w:name="_Toc413757104"/>
      <w:bookmarkStart w:id="17" w:name="_Toc459641241"/>
      <w:r>
        <w:rPr>
          <w:b w:val="0"/>
          <w:bCs w:val="0"/>
          <w:sz w:val="24"/>
        </w:rPr>
        <w:t>Hälsodeklaration</w:t>
      </w:r>
      <w:bookmarkEnd w:id="15"/>
      <w:r>
        <w:rPr>
          <w:b w:val="0"/>
          <w:bCs w:val="0"/>
          <w:sz w:val="24"/>
        </w:rPr>
        <w:t xml:space="preserve"> – uppdatera</w:t>
      </w:r>
      <w:bookmarkEnd w:id="16"/>
      <w:r>
        <w:rPr>
          <w:b w:val="0"/>
          <w:bCs w:val="0"/>
          <w:sz w:val="24"/>
        </w:rPr>
        <w:t>s vid varje akut besök och undersökning.</w:t>
      </w:r>
      <w:bookmarkEnd w:id="17"/>
    </w:p>
    <w:p w:rsidR="008644D3" w:rsidRDefault="008644D3" w:rsidP="008644D3"/>
    <w:p w:rsidR="008644D3" w:rsidRDefault="008644D3" w:rsidP="008644D3">
      <w:r>
        <w:t>Till den första kallelsen kan även bifogas ett frågeformulär som behandlar allmän hälsa, medicinering samt frågor kring barnets munhälsa. Det är även viktigt att få kunskap om barnets levnadsförhållanden, finns flera vårdnadshavare, till vem skickas kallelsen</w:t>
      </w:r>
      <w:r w:rsidRPr="00FC2F06">
        <w:t>?(Bilaga 1</w:t>
      </w:r>
      <w:r w:rsidR="00FC2F06" w:rsidRPr="00FC2F06">
        <w:t>-3</w:t>
      </w:r>
      <w:r w:rsidRPr="00FC2F06">
        <w:t>)</w:t>
      </w:r>
    </w:p>
    <w:p w:rsidR="008644D3" w:rsidRDefault="008644D3" w:rsidP="008644D3">
      <w:r>
        <w:t>Hälsodeklarationen pappersvariant som skickas ut till patienten vid kallelsen är att betrakta som en journalhandling och måste hanteras därefter. Scannas in och sparas i datajournalen.</w:t>
      </w:r>
    </w:p>
    <w:p w:rsidR="008644D3" w:rsidRDefault="008644D3" w:rsidP="008644D3">
      <w:r>
        <w:t>Att tidigt etablera en bra dialog med barnets vårdnadshavare är värdefullt bland annat med tanke på barnets framtida besök och positiva syn på tandvård och sin munhälsa.</w:t>
      </w:r>
    </w:p>
    <w:p w:rsidR="008644D3" w:rsidRDefault="008644D3" w:rsidP="008644D3">
      <w:r>
        <w:t>Tandvården bör anta en helhetssyn på barnet och familjen samt ta initiativ till samarbete med barn- och skolhälsovården vid behov. När patienten är ett barn ska barnets inställning till den aktuella vården eller behandlingen så långt som möjligt klarläggas. Barnets inställning ska tillmätas betydelse i förhållande till hans eller hennes ålder och mognad. Tolk används vid tecken på språksvårigheter.</w:t>
      </w:r>
    </w:p>
    <w:p w:rsidR="008644D3" w:rsidRDefault="008644D3" w:rsidP="008644D3">
      <w:r>
        <w:tab/>
      </w:r>
    </w:p>
    <w:p w:rsidR="008644D3" w:rsidRDefault="008644D3" w:rsidP="008644D3">
      <w:r>
        <w:t>Anamnesen bör innehålla uppgifter om:</w:t>
      </w:r>
    </w:p>
    <w:p w:rsidR="008644D3" w:rsidRDefault="008644D3" w:rsidP="008644D3">
      <w:pPr>
        <w:numPr>
          <w:ilvl w:val="0"/>
          <w:numId w:val="4"/>
        </w:numPr>
        <w:spacing w:after="0" w:line="240" w:lineRule="auto"/>
      </w:pPr>
      <w:r>
        <w:t>Kroniska sjukdomar och funktionshinder</w:t>
      </w:r>
    </w:p>
    <w:p w:rsidR="008644D3" w:rsidRDefault="008644D3" w:rsidP="008644D3">
      <w:pPr>
        <w:numPr>
          <w:ilvl w:val="0"/>
          <w:numId w:val="4"/>
        </w:numPr>
        <w:spacing w:after="0" w:line="240" w:lineRule="auto"/>
      </w:pPr>
      <w:r>
        <w:t>Allergier</w:t>
      </w:r>
    </w:p>
    <w:p w:rsidR="008644D3" w:rsidRDefault="008644D3" w:rsidP="008644D3">
      <w:pPr>
        <w:numPr>
          <w:ilvl w:val="0"/>
          <w:numId w:val="4"/>
        </w:numPr>
        <w:spacing w:after="0" w:line="240" w:lineRule="auto"/>
      </w:pPr>
      <w:r>
        <w:t xml:space="preserve">Födoämnesintolerans </w:t>
      </w:r>
    </w:p>
    <w:p w:rsidR="008644D3" w:rsidRDefault="008644D3" w:rsidP="008644D3">
      <w:pPr>
        <w:numPr>
          <w:ilvl w:val="0"/>
          <w:numId w:val="4"/>
        </w:numPr>
        <w:spacing w:after="0" w:line="240" w:lineRule="auto"/>
      </w:pPr>
      <w:r>
        <w:t>Ofta infekterad (&gt;10 infektioner/år)</w:t>
      </w:r>
    </w:p>
    <w:p w:rsidR="008644D3" w:rsidRDefault="008644D3" w:rsidP="008644D3">
      <w:pPr>
        <w:numPr>
          <w:ilvl w:val="0"/>
          <w:numId w:val="4"/>
        </w:numPr>
        <w:spacing w:after="0" w:line="240" w:lineRule="auto"/>
      </w:pPr>
      <w:r>
        <w:t>Barnet kontrolleras av läkare regelbundet</w:t>
      </w:r>
    </w:p>
    <w:p w:rsidR="008644D3" w:rsidRDefault="008644D3" w:rsidP="008644D3"/>
    <w:p w:rsidR="00662682" w:rsidRDefault="00EF44C5" w:rsidP="00EF44C5">
      <w:pPr>
        <w:spacing w:after="240" w:line="240" w:lineRule="auto"/>
        <w:rPr>
          <w:b/>
        </w:rPr>
      </w:pPr>
      <w:bookmarkStart w:id="18" w:name="_Toc413757105"/>
      <w:bookmarkStart w:id="19" w:name="_Toc160245664"/>
      <w:r>
        <w:rPr>
          <w:b/>
        </w:rPr>
        <w:br w:type="page"/>
      </w:r>
    </w:p>
    <w:p w:rsidR="008644D3" w:rsidRDefault="008644D3" w:rsidP="008644D3">
      <w:pPr>
        <w:rPr>
          <w:b/>
        </w:rPr>
      </w:pPr>
      <w:r>
        <w:rPr>
          <w:b/>
        </w:rPr>
        <w:lastRenderedPageBreak/>
        <w:t>Social situation</w:t>
      </w:r>
      <w:bookmarkEnd w:id="18"/>
      <w:r>
        <w:rPr>
          <w:b/>
        </w:rPr>
        <w:t xml:space="preserve"> </w:t>
      </w:r>
    </w:p>
    <w:bookmarkEnd w:id="19"/>
    <w:p w:rsidR="008644D3" w:rsidRDefault="008644D3" w:rsidP="008644D3">
      <w:pPr>
        <w:numPr>
          <w:ilvl w:val="0"/>
          <w:numId w:val="5"/>
        </w:numPr>
        <w:spacing w:after="0" w:line="240" w:lineRule="auto"/>
      </w:pPr>
      <w:r>
        <w:t>Familjens attityd till tandvård/Återbud/Uteblivande</w:t>
      </w:r>
    </w:p>
    <w:p w:rsidR="008644D3" w:rsidRDefault="008644D3" w:rsidP="008644D3">
      <w:pPr>
        <w:numPr>
          <w:ilvl w:val="0"/>
          <w:numId w:val="5"/>
        </w:numPr>
        <w:spacing w:after="0" w:line="240" w:lineRule="auto"/>
      </w:pPr>
      <w:r>
        <w:t>Invandrarbakgrund</w:t>
      </w:r>
    </w:p>
    <w:p w:rsidR="008644D3" w:rsidRDefault="008644D3" w:rsidP="008644D3">
      <w:pPr>
        <w:numPr>
          <w:ilvl w:val="0"/>
          <w:numId w:val="5"/>
        </w:numPr>
        <w:spacing w:after="0" w:line="240" w:lineRule="auto"/>
      </w:pPr>
      <w:r>
        <w:t>Tandvårdsrädsla hos förälder/syskon</w:t>
      </w:r>
    </w:p>
    <w:p w:rsidR="008644D3" w:rsidRDefault="008644D3" w:rsidP="008644D3">
      <w:pPr>
        <w:numPr>
          <w:ilvl w:val="0"/>
          <w:numId w:val="5"/>
        </w:numPr>
        <w:spacing w:after="0" w:line="240" w:lineRule="auto"/>
      </w:pPr>
      <w:r>
        <w:t>Kariessituationen hos syskon</w:t>
      </w:r>
    </w:p>
    <w:p w:rsidR="008644D3" w:rsidRDefault="008644D3" w:rsidP="008644D3">
      <w:pPr>
        <w:numPr>
          <w:ilvl w:val="0"/>
          <w:numId w:val="5"/>
        </w:numPr>
        <w:spacing w:after="0" w:line="240" w:lineRule="auto"/>
      </w:pPr>
      <w:r>
        <w:t>Rökning hos förälder</w:t>
      </w:r>
    </w:p>
    <w:p w:rsidR="008644D3" w:rsidRDefault="008644D3" w:rsidP="008644D3"/>
    <w:p w:rsidR="008644D3" w:rsidRDefault="008644D3" w:rsidP="008644D3">
      <w:pPr>
        <w:rPr>
          <w:b/>
        </w:rPr>
      </w:pPr>
      <w:bookmarkStart w:id="20" w:name="_Toc413757106"/>
      <w:r>
        <w:rPr>
          <w:b/>
        </w:rPr>
        <w:t>Matvanor</w:t>
      </w:r>
      <w:bookmarkEnd w:id="20"/>
    </w:p>
    <w:p w:rsidR="008644D3" w:rsidRDefault="008644D3" w:rsidP="008644D3">
      <w:pPr>
        <w:numPr>
          <w:ilvl w:val="0"/>
          <w:numId w:val="6"/>
        </w:numPr>
        <w:spacing w:after="0" w:line="240" w:lineRule="auto"/>
      </w:pPr>
      <w:r>
        <w:t>Problem med maten/nattmål</w:t>
      </w:r>
    </w:p>
    <w:p w:rsidR="008644D3" w:rsidRDefault="008644D3" w:rsidP="008644D3">
      <w:pPr>
        <w:numPr>
          <w:ilvl w:val="0"/>
          <w:numId w:val="6"/>
        </w:numPr>
        <w:spacing w:after="0" w:line="240" w:lineRule="auto"/>
      </w:pPr>
      <w:r>
        <w:t xml:space="preserve">Sackarosrika mellanmål/läskkonsumtion </w:t>
      </w:r>
    </w:p>
    <w:p w:rsidR="008644D3" w:rsidRDefault="008644D3" w:rsidP="008644D3">
      <w:pPr>
        <w:numPr>
          <w:ilvl w:val="0"/>
          <w:numId w:val="6"/>
        </w:numPr>
        <w:spacing w:after="0" w:line="240" w:lineRule="auto"/>
      </w:pPr>
      <w:r>
        <w:t>Ätstörningar/övervikt och fetma</w:t>
      </w:r>
    </w:p>
    <w:p w:rsidR="008644D3" w:rsidRDefault="008644D3" w:rsidP="008644D3"/>
    <w:p w:rsidR="008644D3" w:rsidRDefault="008644D3" w:rsidP="008644D3">
      <w:pPr>
        <w:rPr>
          <w:b/>
        </w:rPr>
      </w:pPr>
      <w:bookmarkStart w:id="21" w:name="_Toc160245666"/>
      <w:bookmarkStart w:id="22" w:name="_Toc413757107"/>
      <w:r>
        <w:rPr>
          <w:b/>
        </w:rPr>
        <w:t>Munhygienvanor</w:t>
      </w:r>
      <w:bookmarkEnd w:id="21"/>
      <w:bookmarkEnd w:id="22"/>
    </w:p>
    <w:p w:rsidR="008644D3" w:rsidRDefault="008644D3" w:rsidP="008644D3">
      <w:pPr>
        <w:numPr>
          <w:ilvl w:val="0"/>
          <w:numId w:val="7"/>
        </w:numPr>
        <w:spacing w:after="0" w:line="240" w:lineRule="auto"/>
      </w:pPr>
      <w:r>
        <w:t>Tandborstvanor.</w:t>
      </w:r>
    </w:p>
    <w:p w:rsidR="008644D3" w:rsidRDefault="008644D3" w:rsidP="008644D3">
      <w:pPr>
        <w:numPr>
          <w:ilvl w:val="0"/>
          <w:numId w:val="7"/>
        </w:numPr>
        <w:spacing w:after="0" w:line="240" w:lineRule="auto"/>
      </w:pPr>
      <w:r>
        <w:t>Synligt plack på överkäksincisiverna i primära bettet.</w:t>
      </w:r>
    </w:p>
    <w:p w:rsidR="008644D3" w:rsidRDefault="008644D3" w:rsidP="008644D3">
      <w:pPr>
        <w:numPr>
          <w:ilvl w:val="0"/>
          <w:numId w:val="7"/>
        </w:numPr>
        <w:spacing w:after="0" w:line="240" w:lineRule="auto"/>
      </w:pPr>
      <w:r>
        <w:t>Fluorexponering.</w:t>
      </w:r>
    </w:p>
    <w:p w:rsidR="008644D3" w:rsidRDefault="008644D3" w:rsidP="008644D3">
      <w:bookmarkStart w:id="23" w:name="_Toc160245668"/>
      <w:bookmarkStart w:id="24" w:name="_Toc413757108"/>
    </w:p>
    <w:p w:rsidR="008644D3" w:rsidRDefault="008644D3" w:rsidP="008644D3">
      <w:pPr>
        <w:rPr>
          <w:b/>
        </w:rPr>
      </w:pPr>
      <w:r>
        <w:rPr>
          <w:b/>
        </w:rPr>
        <w:t>Tobaksvanor</w:t>
      </w:r>
      <w:bookmarkEnd w:id="23"/>
      <w:bookmarkEnd w:id="24"/>
    </w:p>
    <w:p w:rsidR="008644D3" w:rsidRDefault="008644D3" w:rsidP="008644D3">
      <w:pPr>
        <w:numPr>
          <w:ilvl w:val="0"/>
          <w:numId w:val="31"/>
        </w:numPr>
        <w:spacing w:after="0" w:line="240" w:lineRule="auto"/>
      </w:pPr>
      <w:r>
        <w:t>Rökare</w:t>
      </w:r>
    </w:p>
    <w:p w:rsidR="008644D3" w:rsidRDefault="008644D3" w:rsidP="008644D3">
      <w:pPr>
        <w:numPr>
          <w:ilvl w:val="0"/>
          <w:numId w:val="31"/>
        </w:numPr>
        <w:spacing w:after="0" w:line="240" w:lineRule="auto"/>
      </w:pPr>
      <w:r>
        <w:t>Snusare</w:t>
      </w:r>
    </w:p>
    <w:p w:rsidR="008644D3" w:rsidRDefault="008644D3" w:rsidP="008644D3">
      <w:pPr>
        <w:numPr>
          <w:ilvl w:val="0"/>
          <w:numId w:val="31"/>
        </w:numPr>
        <w:spacing w:after="0" w:line="240" w:lineRule="auto"/>
      </w:pPr>
      <w:r>
        <w:t>Både rökare och snusare</w:t>
      </w:r>
    </w:p>
    <w:p w:rsidR="00EF44C5" w:rsidRDefault="00EF44C5" w:rsidP="00EF44C5">
      <w:pPr>
        <w:spacing w:after="0" w:line="240" w:lineRule="auto"/>
        <w:ind w:left="720"/>
      </w:pPr>
    </w:p>
    <w:p w:rsidR="008644D3" w:rsidRDefault="008644D3" w:rsidP="008644D3"/>
    <w:p w:rsidR="008644D3" w:rsidRDefault="008644D3" w:rsidP="008644D3">
      <w:pPr>
        <w:pStyle w:val="Rubrik1"/>
      </w:pPr>
      <w:bookmarkStart w:id="25" w:name="_Toc160245669"/>
      <w:bookmarkStart w:id="26" w:name="_Toc413756426"/>
      <w:bookmarkStart w:id="27" w:name="_Toc413756499"/>
      <w:bookmarkStart w:id="28" w:name="_Toc413756561"/>
      <w:bookmarkStart w:id="29" w:name="_Toc413757109"/>
      <w:bookmarkStart w:id="30" w:name="_Toc413757158"/>
      <w:bookmarkStart w:id="31" w:name="_Toc459641242"/>
      <w:r>
        <w:t>Status och diagnostik</w:t>
      </w:r>
      <w:bookmarkEnd w:id="25"/>
      <w:bookmarkEnd w:id="26"/>
      <w:bookmarkEnd w:id="27"/>
      <w:bookmarkEnd w:id="28"/>
      <w:bookmarkEnd w:id="29"/>
      <w:bookmarkEnd w:id="30"/>
      <w:bookmarkEnd w:id="31"/>
    </w:p>
    <w:p w:rsidR="008644D3" w:rsidRDefault="008644D3" w:rsidP="008644D3"/>
    <w:p w:rsidR="008644D3" w:rsidRDefault="008644D3" w:rsidP="008644D3">
      <w:pPr>
        <w:pStyle w:val="Rubrik2"/>
        <w:rPr>
          <w:b w:val="0"/>
          <w:bCs w:val="0"/>
          <w:sz w:val="24"/>
        </w:rPr>
      </w:pPr>
      <w:bookmarkStart w:id="32" w:name="_Toc459641243"/>
      <w:r>
        <w:rPr>
          <w:b w:val="0"/>
          <w:bCs w:val="0"/>
          <w:sz w:val="24"/>
        </w:rPr>
        <w:t>Klinisk undersökning</w:t>
      </w:r>
      <w:bookmarkEnd w:id="32"/>
    </w:p>
    <w:p w:rsidR="008644D3" w:rsidRDefault="008644D3" w:rsidP="008644D3"/>
    <w:p w:rsidR="008644D3" w:rsidRDefault="008644D3" w:rsidP="008644D3">
      <w:r>
        <w:t>Diagnostik baserar sig på den kliniska undersökningen. Registrering av käkfunktion/smärta, befintliga primära respektive permanenta tänder, bettförhållanden, gingiva och slemhinnor.</w:t>
      </w:r>
    </w:p>
    <w:p w:rsidR="008644D3" w:rsidRDefault="008644D3" w:rsidP="008644D3">
      <w:r>
        <w:t xml:space="preserve">Occlusalytor blästras torra för att möjliggöra adekvat inspektion med avseende på karies. </w:t>
      </w:r>
    </w:p>
    <w:p w:rsidR="00662682" w:rsidRDefault="008644D3" w:rsidP="008644D3">
      <w:r>
        <w:t>OBS! Tänder med mineraliseringsstörningar, speciellt 1:a molarer med MIH kan vara mycket sensibla och ska behandlas enligt bifogade anvisningar</w:t>
      </w:r>
      <w:r w:rsidR="00AF375B">
        <w:t>.</w:t>
      </w:r>
    </w:p>
    <w:p w:rsidR="008644D3" w:rsidRDefault="008644D3" w:rsidP="008644D3">
      <w:pPr>
        <w:pStyle w:val="Rubrik2"/>
        <w:rPr>
          <w:b w:val="0"/>
          <w:bCs w:val="0"/>
          <w:sz w:val="24"/>
        </w:rPr>
      </w:pPr>
      <w:bookmarkStart w:id="33" w:name="_Toc413757110"/>
      <w:bookmarkStart w:id="34" w:name="_Toc459641244"/>
      <w:r>
        <w:rPr>
          <w:b w:val="0"/>
          <w:bCs w:val="0"/>
          <w:sz w:val="24"/>
        </w:rPr>
        <w:t>Röntgenundersökning</w:t>
      </w:r>
      <w:bookmarkEnd w:id="33"/>
      <w:bookmarkEnd w:id="34"/>
    </w:p>
    <w:p w:rsidR="008644D3" w:rsidRDefault="008644D3" w:rsidP="008644D3"/>
    <w:p w:rsidR="008644D3" w:rsidRDefault="008644D3" w:rsidP="008644D3">
      <w:r>
        <w:t>Röntgenundersökning görs på individuell indikation och bara om den bedöms kunna bidra med viktig diagnostisk information som inte kan fås på annat sätt.</w:t>
      </w:r>
    </w:p>
    <w:p w:rsidR="008644D3" w:rsidRDefault="008644D3" w:rsidP="008644D3"/>
    <w:p w:rsidR="008644D3" w:rsidRDefault="008644D3" w:rsidP="008644D3">
      <w:r>
        <w:t>Sannolikheten för att en röntgeninducerad cancer kommer att inträffa på grund av dental röntgen bedöms vara mycket liten, men större än noll.(SBU 2007)</w:t>
      </w:r>
    </w:p>
    <w:p w:rsidR="008644D3" w:rsidRDefault="008644D3" w:rsidP="008644D3"/>
    <w:p w:rsidR="008644D3" w:rsidRDefault="008644D3" w:rsidP="008644D3">
      <w:pPr>
        <w:rPr>
          <w:b/>
        </w:rPr>
      </w:pPr>
      <w:bookmarkStart w:id="35" w:name="_Toc413757111"/>
      <w:r>
        <w:rPr>
          <w:b/>
        </w:rPr>
        <w:lastRenderedPageBreak/>
        <w:t>Förskolebarn</w:t>
      </w:r>
      <w:bookmarkEnd w:id="35"/>
    </w:p>
    <w:p w:rsidR="008644D3" w:rsidRDefault="008644D3" w:rsidP="008644D3">
      <w:r>
        <w:t>Individuell indikation</w:t>
      </w:r>
    </w:p>
    <w:p w:rsidR="008644D3" w:rsidRDefault="008644D3" w:rsidP="008644D3">
      <w:pPr>
        <w:numPr>
          <w:ilvl w:val="0"/>
          <w:numId w:val="8"/>
        </w:numPr>
        <w:spacing w:after="0" w:line="240" w:lineRule="auto"/>
      </w:pPr>
      <w:r>
        <w:t>Vid manifesta ocklusala kariesskador</w:t>
      </w:r>
    </w:p>
    <w:p w:rsidR="008644D3" w:rsidRDefault="008644D3" w:rsidP="008644D3">
      <w:pPr>
        <w:numPr>
          <w:ilvl w:val="0"/>
          <w:numId w:val="8"/>
        </w:numPr>
        <w:spacing w:after="0" w:line="240" w:lineRule="auto"/>
      </w:pPr>
      <w:r>
        <w:t>Vid misstanke om approximala kariesskador</w:t>
      </w:r>
    </w:p>
    <w:p w:rsidR="008644D3" w:rsidRDefault="008644D3" w:rsidP="008644D3">
      <w:pPr>
        <w:numPr>
          <w:ilvl w:val="0"/>
          <w:numId w:val="8"/>
        </w:numPr>
        <w:spacing w:after="0" w:line="240" w:lineRule="auto"/>
      </w:pPr>
      <w:r>
        <w:t>Intraorala bilder vid utredning och diagnostik av traumaskadade tänder</w:t>
      </w:r>
    </w:p>
    <w:p w:rsidR="008644D3" w:rsidRDefault="008644D3" w:rsidP="008644D3">
      <w:pPr>
        <w:numPr>
          <w:ilvl w:val="0"/>
          <w:numId w:val="8"/>
        </w:numPr>
        <w:spacing w:after="0" w:line="240" w:lineRule="auto"/>
      </w:pPr>
      <w:r>
        <w:t>Intraorala bilder vid misstanke om avvikelser/patologi.</w:t>
      </w:r>
    </w:p>
    <w:p w:rsidR="008644D3" w:rsidRDefault="008644D3" w:rsidP="008644D3">
      <w:pPr>
        <w:numPr>
          <w:ilvl w:val="0"/>
          <w:numId w:val="8"/>
        </w:numPr>
        <w:spacing w:after="0" w:line="240" w:lineRule="auto"/>
      </w:pPr>
      <w:r>
        <w:t>Vid approximala kontakter ska bitewing-undersökning övervägas vid 5-6 års ålder.</w:t>
      </w:r>
      <w:r>
        <w:br/>
      </w:r>
    </w:p>
    <w:p w:rsidR="008644D3" w:rsidRDefault="008644D3" w:rsidP="008644D3">
      <w:r>
        <w:t>Bakgrund</w:t>
      </w:r>
    </w:p>
    <w:p w:rsidR="008644D3" w:rsidRDefault="008644D3" w:rsidP="008644D3">
      <w:r>
        <w:t>Knappt hälften av femåriga barn utan sonderbar karies hade approximala kariesskador som endast kunde diagnostiseras med hjälp av bite-wing röntgen. Endast 9% av de approximala angreppen diagnostiserades utan bite-wing. (Stecksén-Blicks et al.1983, Raadal et al. 2000). Bilden ger oss även en uppfattning om när sexårsmolarerna bryter fram. Viktig information till föräldrarna</w:t>
      </w:r>
    </w:p>
    <w:p w:rsidR="008644D3" w:rsidRDefault="008644D3" w:rsidP="008644D3">
      <w:pPr>
        <w:rPr>
          <w:b/>
        </w:rPr>
      </w:pPr>
      <w:bookmarkStart w:id="36" w:name="_Toc413757112"/>
      <w:r>
        <w:rPr>
          <w:b/>
        </w:rPr>
        <w:br/>
      </w:r>
    </w:p>
    <w:p w:rsidR="008644D3" w:rsidRDefault="008644D3" w:rsidP="008644D3">
      <w:pPr>
        <w:rPr>
          <w:b/>
        </w:rPr>
      </w:pPr>
      <w:r>
        <w:rPr>
          <w:b/>
        </w:rPr>
        <w:t>Skolbarn</w:t>
      </w:r>
      <w:bookmarkEnd w:id="36"/>
    </w:p>
    <w:p w:rsidR="008644D3" w:rsidRDefault="008644D3" w:rsidP="008644D3">
      <w:r>
        <w:t>Individuell indikation</w:t>
      </w:r>
    </w:p>
    <w:p w:rsidR="008644D3" w:rsidRDefault="008644D3" w:rsidP="008644D3">
      <w:pPr>
        <w:numPr>
          <w:ilvl w:val="0"/>
          <w:numId w:val="9"/>
        </w:numPr>
        <w:spacing w:after="0" w:line="240" w:lineRule="auto"/>
      </w:pPr>
      <w:r>
        <w:t>Bedöma progression av emaljkaries approximalt</w:t>
      </w:r>
    </w:p>
    <w:p w:rsidR="008644D3" w:rsidRDefault="008644D3" w:rsidP="008644D3">
      <w:pPr>
        <w:numPr>
          <w:ilvl w:val="0"/>
          <w:numId w:val="9"/>
        </w:numPr>
        <w:spacing w:after="0" w:line="240" w:lineRule="auto"/>
      </w:pPr>
      <w:r>
        <w:t>Kraftig infraposition av primära molarer</w:t>
      </w:r>
    </w:p>
    <w:p w:rsidR="008644D3" w:rsidRDefault="008644D3" w:rsidP="008644D3">
      <w:pPr>
        <w:numPr>
          <w:ilvl w:val="0"/>
          <w:numId w:val="9"/>
        </w:numPr>
        <w:spacing w:after="0" w:line="240" w:lineRule="auto"/>
      </w:pPr>
      <w:r>
        <w:t>Försenad eller asymmetrisk eruption av permanenta tänder till exempel ektopisk eruption</w:t>
      </w:r>
    </w:p>
    <w:p w:rsidR="008644D3" w:rsidRDefault="008644D3" w:rsidP="008644D3">
      <w:pPr>
        <w:numPr>
          <w:ilvl w:val="0"/>
          <w:numId w:val="9"/>
        </w:numPr>
        <w:spacing w:after="0" w:line="240" w:lineRule="auto"/>
      </w:pPr>
      <w:r>
        <w:t xml:space="preserve">Vid 8-10 års ålder bör anlag till samtliga tänder, utom visdomständer, synas på röntgen. </w:t>
      </w:r>
      <w:r>
        <w:br/>
        <w:t xml:space="preserve">Går det inte att identifiera tandanlagen på bitewing-bilden i denna ålder bör röntgen-undersökningen utökas med apikalbild i aktuellt område eller panoramaröntgen. </w:t>
      </w:r>
    </w:p>
    <w:p w:rsidR="008644D3" w:rsidRDefault="008644D3" w:rsidP="008644D3">
      <w:pPr>
        <w:numPr>
          <w:ilvl w:val="0"/>
          <w:numId w:val="9"/>
        </w:numPr>
        <w:spacing w:after="0" w:line="240" w:lineRule="auto"/>
      </w:pPr>
      <w:r>
        <w:t>Vid misstanke om störd eruption ska hörntanden lägesbestämmas senast vid 9-10 år ålder.</w:t>
      </w:r>
    </w:p>
    <w:p w:rsidR="00EF44C5" w:rsidRDefault="00EF44C5" w:rsidP="00EF44C5">
      <w:pPr>
        <w:spacing w:after="0" w:line="240" w:lineRule="auto"/>
        <w:ind w:left="720"/>
      </w:pPr>
    </w:p>
    <w:p w:rsidR="008644D3" w:rsidRDefault="00503660" w:rsidP="008644D3">
      <w:pPr>
        <w:rPr>
          <w:rFonts w:eastAsia="Arial Unicode MS"/>
        </w:rPr>
      </w:pPr>
      <w:r>
        <w:rPr>
          <w:noProof/>
        </w:rPr>
        <mc:AlternateContent>
          <mc:Choice Requires="wps">
            <w:drawing>
              <wp:anchor distT="0" distB="0" distL="114300" distR="114300" simplePos="0" relativeHeight="251661312" behindDoc="0" locked="0" layoutInCell="0" allowOverlap="1">
                <wp:simplePos x="0" y="0"/>
                <wp:positionH relativeFrom="column">
                  <wp:posOffset>6350</wp:posOffset>
                </wp:positionH>
                <wp:positionV relativeFrom="paragraph">
                  <wp:posOffset>159385</wp:posOffset>
                </wp:positionV>
                <wp:extent cx="5809615" cy="2282190"/>
                <wp:effectExtent l="10160" t="5080" r="9525" b="8255"/>
                <wp:wrapSquare wrapText="bothSides"/>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2282190"/>
                        </a:xfrm>
                        <a:prstGeom prst="rect">
                          <a:avLst/>
                        </a:prstGeom>
                        <a:solidFill>
                          <a:srgbClr val="FFFFFF"/>
                        </a:solidFill>
                        <a:ln w="9525">
                          <a:solidFill>
                            <a:srgbClr val="000000"/>
                          </a:solidFill>
                          <a:miter lim="800000"/>
                          <a:headEnd/>
                          <a:tailEnd/>
                        </a:ln>
                      </wps:spPr>
                      <wps:txbx>
                        <w:txbxContent>
                          <w:p w:rsidR="008644D3" w:rsidRDefault="008644D3" w:rsidP="008644D3">
                            <w:r>
                              <w:rPr>
                                <w:b/>
                              </w:rPr>
                              <w:t>Lägesbestämning av hörntänder</w:t>
                            </w:r>
                            <w:r>
                              <w:t xml:space="preserve">. </w:t>
                            </w:r>
                          </w:p>
                          <w:p w:rsidR="008644D3" w:rsidRDefault="008644D3" w:rsidP="008644D3">
                            <w:r>
                              <w:t>Indikationer</w:t>
                            </w:r>
                            <w:r>
                              <w:tab/>
                            </w:r>
                          </w:p>
                          <w:p w:rsidR="008644D3" w:rsidRPr="00662682" w:rsidRDefault="008644D3" w:rsidP="008644D3">
                            <w:pPr>
                              <w:numPr>
                                <w:ilvl w:val="0"/>
                                <w:numId w:val="2"/>
                              </w:numPr>
                              <w:spacing w:after="0" w:line="240" w:lineRule="auto"/>
                              <w:rPr>
                                <w:szCs w:val="20"/>
                              </w:rPr>
                            </w:pPr>
                            <w:r w:rsidRPr="00662682">
                              <w:rPr>
                                <w:rFonts w:eastAsia="Arial Unicode MS" w:cs="HNLEIP+TimesNewRoman"/>
                                <w:color w:val="000000"/>
                                <w:szCs w:val="20"/>
                              </w:rPr>
                              <w:t>Om hörntanden inte kan palperas på normal plats, trots en i övrigt normal bettutveckling.</w:t>
                            </w:r>
                          </w:p>
                          <w:p w:rsidR="008644D3" w:rsidRPr="00662682" w:rsidRDefault="008644D3" w:rsidP="008644D3">
                            <w:pPr>
                              <w:numPr>
                                <w:ilvl w:val="0"/>
                                <w:numId w:val="2"/>
                              </w:numPr>
                              <w:spacing w:after="0" w:line="240" w:lineRule="auto"/>
                              <w:rPr>
                                <w:szCs w:val="20"/>
                              </w:rPr>
                            </w:pPr>
                            <w:r w:rsidRPr="00662682">
                              <w:rPr>
                                <w:rFonts w:eastAsia="Arial Unicode MS" w:cs="HNLEIP+TimesNewRoman"/>
                                <w:color w:val="000000"/>
                                <w:szCs w:val="20"/>
                              </w:rPr>
                              <w:t>Asymmetrier i palperbarhet mellan höger och vänster sida.</w:t>
                            </w:r>
                          </w:p>
                          <w:p w:rsidR="008644D3" w:rsidRPr="00662682" w:rsidRDefault="008644D3" w:rsidP="008644D3">
                            <w:pPr>
                              <w:numPr>
                                <w:ilvl w:val="0"/>
                                <w:numId w:val="2"/>
                              </w:numPr>
                              <w:spacing w:after="0" w:line="240" w:lineRule="auto"/>
                              <w:rPr>
                                <w:szCs w:val="20"/>
                              </w:rPr>
                            </w:pPr>
                            <w:r w:rsidRPr="00662682">
                              <w:rPr>
                                <w:rFonts w:eastAsia="Arial Unicode MS" w:cs="HNLEIP+TimesNewRoman"/>
                                <w:color w:val="000000"/>
                                <w:szCs w:val="20"/>
                              </w:rPr>
                              <w:t>Tydliga eruptionsskillnader (över 6 månader) mellan höger och vänster sid</w:t>
                            </w:r>
                          </w:p>
                          <w:p w:rsidR="008644D3" w:rsidRPr="00662682" w:rsidRDefault="008644D3" w:rsidP="008644D3">
                            <w:pPr>
                              <w:numPr>
                                <w:ilvl w:val="0"/>
                                <w:numId w:val="2"/>
                              </w:numPr>
                              <w:spacing w:after="0" w:line="240" w:lineRule="auto"/>
                              <w:rPr>
                                <w:szCs w:val="20"/>
                              </w:rPr>
                            </w:pPr>
                            <w:r w:rsidRPr="00662682">
                              <w:rPr>
                                <w:rFonts w:eastAsia="Arial Unicode MS" w:cs="HNLEIP+TimesNewRoman"/>
                                <w:color w:val="000000"/>
                                <w:szCs w:val="20"/>
                              </w:rPr>
                              <w:t>Vid lateraler som är både proklinerade och distaltippade.</w:t>
                            </w:r>
                          </w:p>
                          <w:p w:rsidR="008644D3" w:rsidRPr="00662682" w:rsidRDefault="008644D3" w:rsidP="008644D3">
                            <w:pPr>
                              <w:ind w:left="2024"/>
                              <w:rPr>
                                <w:szCs w:val="20"/>
                              </w:rPr>
                            </w:pPr>
                          </w:p>
                          <w:p w:rsidR="008644D3" w:rsidRPr="00662682" w:rsidRDefault="008644D3" w:rsidP="008644D3">
                            <w:pPr>
                              <w:rPr>
                                <w:szCs w:val="20"/>
                              </w:rPr>
                            </w:pPr>
                            <w:r w:rsidRPr="00662682">
                              <w:rPr>
                                <w:rFonts w:eastAsia="Arial Unicode MS" w:cs="HNLEIP+TimesNewRoman"/>
                                <w:color w:val="000000"/>
                                <w:szCs w:val="20"/>
                              </w:rPr>
                              <w:t xml:space="preserve">För lägesbestämning krävs 2 intraorala röntgenbilder tagna med tydligt skilda strålriktningar. </w:t>
                            </w:r>
                            <w:r w:rsidRPr="00662682">
                              <w:rPr>
                                <w:rFonts w:eastAsia="Arial Unicode MS" w:cs="HNLEIP+TimesNewRoman"/>
                                <w:color w:val="000000"/>
                                <w:szCs w:val="20"/>
                              </w:rPr>
                              <w:br/>
                              <w:t>Det är viktigt att relationen mellan hörntanden och laterala incisivens rot syns tydligt på bilden</w:t>
                            </w:r>
                            <w:r w:rsidRPr="00662682">
                              <w:rPr>
                                <w:szCs w:val="20"/>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pt;margin-top:12.55pt;width:457.45pt;height:1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" o:allowincell="f">
                <v:textbox style="mso-fit-shape-to-text:t">
                  <w:txbxContent>
                    <w:p w:rsidR="008644D3" w:rsidRDefault="008644D3" w:rsidP="008644D3">
                      <w:r>
                        <w:rPr>
                          <w:b/>
                        </w:rPr>
                        <w:t>Lägesbestämning av hörntänder</w:t>
                      </w:r>
                      <w:r>
                        <w:t xml:space="preserve">. </w:t>
                      </w:r>
                    </w:p>
                    <w:p w:rsidR="008644D3" w:rsidRDefault="008644D3" w:rsidP="008644D3">
                      <w:r>
                        <w:t>Indikationer</w:t>
                      </w:r>
                      <w:r>
                        <w:tab/>
                      </w:r>
                    </w:p>
                    <w:p w:rsidR="008644D3" w:rsidRPr="00662682" w:rsidRDefault="008644D3" w:rsidP="008644D3">
                      <w:pPr>
                        <w:numPr>
                          <w:ilvl w:val="0"/>
                          <w:numId w:val="2"/>
                        </w:numPr>
                        <w:spacing w:after="0" w:line="240" w:lineRule="auto"/>
                        <w:rPr>
                          <w:szCs w:val="20"/>
                        </w:rPr>
                      </w:pPr>
                      <w:r w:rsidRPr="00662682">
                        <w:rPr>
                          <w:rFonts w:eastAsia="Arial Unicode MS" w:cs="HNLEIP+TimesNewRoman"/>
                          <w:color w:val="000000"/>
                          <w:szCs w:val="20"/>
                        </w:rPr>
                        <w:t>Om hörntanden inte kan palperas på normal plats, trots en i övrigt normal bettutveckling.</w:t>
                      </w:r>
                    </w:p>
                    <w:p w:rsidR="008644D3" w:rsidRPr="00662682" w:rsidRDefault="008644D3" w:rsidP="008644D3">
                      <w:pPr>
                        <w:numPr>
                          <w:ilvl w:val="0"/>
                          <w:numId w:val="2"/>
                        </w:numPr>
                        <w:spacing w:after="0" w:line="240" w:lineRule="auto"/>
                        <w:rPr>
                          <w:szCs w:val="20"/>
                        </w:rPr>
                      </w:pPr>
                      <w:r w:rsidRPr="00662682">
                        <w:rPr>
                          <w:rFonts w:eastAsia="Arial Unicode MS" w:cs="HNLEIP+TimesNewRoman"/>
                          <w:color w:val="000000"/>
                          <w:szCs w:val="20"/>
                        </w:rPr>
                        <w:t>Asymmetrier i palperbarhet mellan höger och vänster sida.</w:t>
                      </w:r>
                    </w:p>
                    <w:p w:rsidR="008644D3" w:rsidRPr="00662682" w:rsidRDefault="008644D3" w:rsidP="008644D3">
                      <w:pPr>
                        <w:numPr>
                          <w:ilvl w:val="0"/>
                          <w:numId w:val="2"/>
                        </w:numPr>
                        <w:spacing w:after="0" w:line="240" w:lineRule="auto"/>
                        <w:rPr>
                          <w:szCs w:val="20"/>
                        </w:rPr>
                      </w:pPr>
                      <w:r w:rsidRPr="00662682">
                        <w:rPr>
                          <w:rFonts w:eastAsia="Arial Unicode MS" w:cs="HNLEIP+TimesNewRoman"/>
                          <w:color w:val="000000"/>
                          <w:szCs w:val="20"/>
                        </w:rPr>
                        <w:t>Tydliga eruptionsskillnader (över 6 månader) mellan höger och vänster sid</w:t>
                      </w:r>
                    </w:p>
                    <w:p w:rsidR="008644D3" w:rsidRPr="00662682" w:rsidRDefault="008644D3" w:rsidP="008644D3">
                      <w:pPr>
                        <w:numPr>
                          <w:ilvl w:val="0"/>
                          <w:numId w:val="2"/>
                        </w:numPr>
                        <w:spacing w:after="0" w:line="240" w:lineRule="auto"/>
                        <w:rPr>
                          <w:szCs w:val="20"/>
                        </w:rPr>
                      </w:pPr>
                      <w:r w:rsidRPr="00662682">
                        <w:rPr>
                          <w:rFonts w:eastAsia="Arial Unicode MS" w:cs="HNLEIP+TimesNewRoman"/>
                          <w:color w:val="000000"/>
                          <w:szCs w:val="20"/>
                        </w:rPr>
                        <w:t>Vid lateraler som är både proklinerade och distaltippade.</w:t>
                      </w:r>
                    </w:p>
                    <w:p w:rsidR="008644D3" w:rsidRPr="00662682" w:rsidRDefault="008644D3" w:rsidP="008644D3">
                      <w:pPr>
                        <w:ind w:left="2024"/>
                        <w:rPr>
                          <w:szCs w:val="20"/>
                        </w:rPr>
                      </w:pPr>
                    </w:p>
                    <w:p w:rsidR="008644D3" w:rsidRPr="00662682" w:rsidRDefault="008644D3" w:rsidP="008644D3">
                      <w:pPr>
                        <w:rPr>
                          <w:szCs w:val="20"/>
                        </w:rPr>
                      </w:pPr>
                      <w:r w:rsidRPr="00662682">
                        <w:rPr>
                          <w:rFonts w:eastAsia="Arial Unicode MS" w:cs="HNLEIP+TimesNewRoman"/>
                          <w:color w:val="000000"/>
                          <w:szCs w:val="20"/>
                        </w:rPr>
                        <w:t xml:space="preserve">För lägesbestämning krävs 2 intraorala röntgenbilder tagna med tydligt skilda strålriktningar. </w:t>
                      </w:r>
                      <w:r w:rsidRPr="00662682">
                        <w:rPr>
                          <w:rFonts w:eastAsia="Arial Unicode MS" w:cs="HNLEIP+TimesNewRoman"/>
                          <w:color w:val="000000"/>
                          <w:szCs w:val="20"/>
                        </w:rPr>
                        <w:br/>
                        <w:t>Det är viktigt att relationen mellan hörntanden och laterala incisivens rot syns tydligt på bilden</w:t>
                      </w:r>
                      <w:r w:rsidRPr="00662682">
                        <w:rPr>
                          <w:szCs w:val="20"/>
                        </w:rPr>
                        <w:t xml:space="preserve"> </w:t>
                      </w:r>
                    </w:p>
                  </w:txbxContent>
                </v:textbox>
                <w10:wrap type="square"/>
              </v:shape>
            </w:pict>
          </mc:Fallback>
        </mc:AlternateContent>
      </w:r>
    </w:p>
    <w:p w:rsidR="008644D3" w:rsidRDefault="008644D3" w:rsidP="008644D3">
      <w:pPr>
        <w:rPr>
          <w:rFonts w:eastAsia="Arial Unicode MS"/>
        </w:rPr>
      </w:pPr>
    </w:p>
    <w:p w:rsidR="008644D3" w:rsidRDefault="008644D3" w:rsidP="008644D3">
      <w:pPr>
        <w:pStyle w:val="Rubrik2"/>
        <w:rPr>
          <w:b w:val="0"/>
          <w:bCs w:val="0"/>
          <w:sz w:val="24"/>
        </w:rPr>
      </w:pPr>
      <w:bookmarkStart w:id="37" w:name="_Toc413757113"/>
      <w:bookmarkStart w:id="38" w:name="_Toc459641245"/>
      <w:r>
        <w:rPr>
          <w:b w:val="0"/>
          <w:bCs w:val="0"/>
          <w:sz w:val="24"/>
        </w:rPr>
        <w:lastRenderedPageBreak/>
        <w:t>Kariesdiagnos</w:t>
      </w:r>
      <w:bookmarkEnd w:id="37"/>
      <w:bookmarkEnd w:id="38"/>
    </w:p>
    <w:p w:rsidR="008644D3" w:rsidRDefault="008644D3" w:rsidP="008644D3"/>
    <w:p w:rsidR="008644D3" w:rsidRDefault="008644D3" w:rsidP="008644D3">
      <w:bookmarkStart w:id="39" w:name="_Toc160245671"/>
      <w:r>
        <w:t>Kombination av visuell-taktil undersökning och röntgen är mer tillförlitlig än metoderna var och en för sig (evidensstyrka 3). SBU Rapporten ”Karies- diagnostik, riskbedömning och icke-invasiv behandling” fastställer också att det är lättare att utesluta än att fastställa karies och att det finns goda möjligheter att identifiera barn och ungdomar som löper liten risk för karies under de närmaste 2-3 åren (evidenstyrka 1).</w:t>
      </w:r>
    </w:p>
    <w:p w:rsidR="000A1BCF" w:rsidRDefault="000A1BCF" w:rsidP="008644D3"/>
    <w:p w:rsidR="008644D3" w:rsidRDefault="008644D3" w:rsidP="008644D3">
      <w:pPr>
        <w:rPr>
          <w:b/>
        </w:rPr>
      </w:pPr>
      <w:r>
        <w:rPr>
          <w:b/>
        </w:rPr>
        <w:t>Behandlingsstrategi i förskoleåldern.</w:t>
      </w:r>
    </w:p>
    <w:p w:rsidR="008644D3" w:rsidRDefault="008644D3" w:rsidP="008644D3">
      <w:pPr>
        <w:autoSpaceDE w:val="0"/>
        <w:autoSpaceDN w:val="0"/>
        <w:adjustRightInd w:val="0"/>
        <w:rPr>
          <w:rFonts w:cs="Times"/>
          <w:color w:val="000000"/>
        </w:rPr>
      </w:pPr>
      <w:r>
        <w:rPr>
          <w:rFonts w:cs="Times"/>
          <w:color w:val="000000"/>
        </w:rPr>
        <w:t>Om kariessjukdomen inte kan kontrolleras är den första kariesskadan början på en lång rad av behandlingar. Det är viktigt att så långt som möjligt försöka förhindra progression av kariesprocessen. Behandling med fluorlack kan göras månadsvis under en 3-månadersperiod, men det viktigaste är att bryta dåliga kostvanor och tillföra fluor genom regelbunden tandborstning.</w:t>
      </w:r>
    </w:p>
    <w:p w:rsidR="008644D3" w:rsidRDefault="008644D3" w:rsidP="000A1BCF">
      <w:pPr>
        <w:autoSpaceDE w:val="0"/>
        <w:autoSpaceDN w:val="0"/>
        <w:adjustRightInd w:val="0"/>
        <w:rPr>
          <w:rFonts w:cs="Times"/>
          <w:color w:val="000000"/>
        </w:rPr>
      </w:pPr>
      <w:r>
        <w:rPr>
          <w:rFonts w:cs="Times"/>
          <w:color w:val="000000"/>
        </w:rPr>
        <w:t>Manifest karies på primära molarens ocklusalyta kan behandlas med temporär restaurering efter handexcavering eller försiktig borrning med lågvarvsvinkelstycke. Kavitetens emaljkanter ska vara rena, uppmjukad tandsubstans avlägsnas i så stor utstäckning som möjligt, utan att få smärtreaktion från barnet (så kallad ART-teknik, där pulpanära karierat dentin lämnas). Är barnet litet kan det ibland vara svårt att vara säker på fyllningens kvalitet, sätt då upp ny tid för kontroll. Vid bedömning av omfattande manifesta kariesskador är det viktigt att bevara för bettet värdefulla tänder. Extraktion bör i första hand övervägas av gravt kariesskadade första primära molaren.</w:t>
      </w:r>
    </w:p>
    <w:p w:rsidR="000A1BCF" w:rsidRPr="000A1BCF" w:rsidRDefault="000A1BCF" w:rsidP="000A1BCF">
      <w:pPr>
        <w:autoSpaceDE w:val="0"/>
        <w:autoSpaceDN w:val="0"/>
        <w:adjustRightInd w:val="0"/>
        <w:rPr>
          <w:rFonts w:cs="Times"/>
          <w:color w:val="000000"/>
        </w:rPr>
      </w:pPr>
    </w:p>
    <w:p w:rsidR="008644D3" w:rsidRDefault="008644D3" w:rsidP="008644D3">
      <w:pPr>
        <w:rPr>
          <w:b/>
        </w:rPr>
      </w:pPr>
      <w:r>
        <w:rPr>
          <w:b/>
        </w:rPr>
        <w:t>Riskbedömning av karies i växelbettet</w:t>
      </w:r>
    </w:p>
    <w:p w:rsidR="008644D3" w:rsidRDefault="008644D3" w:rsidP="008644D3">
      <w:r>
        <w:t>De primära molarerna är betydelsefulla för en normal bettutveckling. Framförallt 05:orna har en viktig betydelse då det gäller att bibehålla utrymme för kommande permanenta molarer vilka normalt är på väg att erumpera vid tio-tolv års ålder. Sannolikt är progressionshastigheten relativt långsam efter nio till tio års ålder, vilket gör att man kan avvakta med restaurerande behandling av ytliga dentinskador.</w:t>
      </w:r>
    </w:p>
    <w:p w:rsidR="00EF44C5" w:rsidRDefault="00EF44C5">
      <w:pPr>
        <w:spacing w:after="240" w:line="240" w:lineRule="auto"/>
      </w:pPr>
      <w:r>
        <w:br w:type="page"/>
      </w:r>
    </w:p>
    <w:p w:rsidR="008644D3" w:rsidRDefault="008644D3" w:rsidP="008644D3"/>
    <w:p w:rsidR="008644D3" w:rsidRDefault="008644D3" w:rsidP="008644D3">
      <w:pPr>
        <w:rPr>
          <w:b/>
        </w:rPr>
      </w:pPr>
      <w:r>
        <w:rPr>
          <w:b/>
        </w:rPr>
        <w:t>Kariesprogression i det permanenta bettet</w:t>
      </w:r>
    </w:p>
    <w:p w:rsidR="008644D3" w:rsidRDefault="008644D3" w:rsidP="008644D3">
      <w:r>
        <w:t>Barn med karies i primära molarer har en ökad risk att utveckla karies</w:t>
      </w:r>
      <w:r>
        <w:rPr>
          <w:strike/>
        </w:rPr>
        <w:t xml:space="preserve"> </w:t>
      </w:r>
      <w:r w:rsidRPr="003D3232">
        <w:t>mesialt</w:t>
      </w:r>
      <w:r>
        <w:t xml:space="preserve"> i de permanenta första molarerna. Ocklusalytorna på 6:or och 7:or är som mest sårbara för karies under den första tiden efter frambrottet innan ytemaljen hunnit mogna genom fluortillskott via saliven.</w:t>
      </w:r>
    </w:p>
    <w:p w:rsidR="008644D3" w:rsidRDefault="008644D3" w:rsidP="008644D3">
      <w:r>
        <w:t xml:space="preserve">Hos de flesta tonåringar är progressionen av kariesskador långsam- det gäller framför allt emaljskador, men också skador som befinner sig i emalj-dentingränsen. </w:t>
      </w:r>
    </w:p>
    <w:p w:rsidR="008644D3" w:rsidRDefault="008644D3" w:rsidP="008644D3">
      <w:r>
        <w:t>Den långsamma progressionen gör att restaurerande terapi utförs relativt sent. Kavitetsbildning är en avgörande faktorn för progressionshastigheten tillsammans med individens kariesaktivitet och kariesskadans omfattning. Vid grava kariesskador på premolar eller molar kan extraktion övervägas, vid behov i samråd med specialist.</w:t>
      </w:r>
    </w:p>
    <w:p w:rsidR="00EF44C5" w:rsidRDefault="00EF44C5" w:rsidP="008644D3"/>
    <w:p w:rsidR="008644D3" w:rsidRDefault="00503660" w:rsidP="008644D3">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69215</wp:posOffset>
                </wp:positionV>
                <wp:extent cx="5409565" cy="659765"/>
                <wp:effectExtent l="13335" t="11430" r="6350" b="5080"/>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565" cy="659765"/>
                        </a:xfrm>
                        <a:prstGeom prst="rect">
                          <a:avLst/>
                        </a:prstGeom>
                        <a:solidFill>
                          <a:srgbClr val="FFFFFF"/>
                        </a:solidFill>
                        <a:ln w="9525">
                          <a:solidFill>
                            <a:srgbClr val="000000"/>
                          </a:solidFill>
                          <a:miter lim="800000"/>
                          <a:headEnd/>
                          <a:tailEnd/>
                        </a:ln>
                      </wps:spPr>
                      <wps:txbx>
                        <w:txbxContent>
                          <w:p w:rsidR="008644D3" w:rsidRDefault="008644D3" w:rsidP="008644D3">
                            <w:pPr>
                              <w:tabs>
                                <w:tab w:val="left" w:pos="2220"/>
                              </w:tabs>
                              <w:rPr>
                                <w:bCs/>
                              </w:rPr>
                            </w:pPr>
                            <w:r>
                              <w:rPr>
                                <w:bCs/>
                              </w:rPr>
                              <w:t xml:space="preserve">En borrskada på en grannyta i samband med preparation av klass II-kaviteter medför att risken för kariesprogression ökar </w:t>
                            </w:r>
                            <w:r w:rsidR="00AF375B">
                              <w:rPr>
                                <w:bCs/>
                              </w:rPr>
                              <w:t xml:space="preserve">ca </w:t>
                            </w:r>
                            <w:r>
                              <w:rPr>
                                <w:bCs/>
                              </w:rPr>
                              <w:t>4ggr jfr oskadad yta. Granntandens approximalyta ska skyddas på lämpligt sätt.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5.45pt;width:425.95pt;height:51.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">
                <v:textbox style="mso-fit-shape-to-text:t">
                  <w:txbxContent>
                    <w:p w:rsidR="008644D3" w:rsidRDefault="008644D3" w:rsidP="008644D3">
                      <w:pPr>
                        <w:tabs>
                          <w:tab w:val="left" w:pos="2220"/>
                        </w:tabs>
                        <w:rPr>
                          <w:bCs/>
                        </w:rPr>
                      </w:pPr>
                      <w:r>
                        <w:rPr>
                          <w:bCs/>
                        </w:rPr>
                        <w:t xml:space="preserve">En borrskada på en grannyta i samband med preparation av klass II-kaviteter medför att risken för kariesprogression ökar </w:t>
                      </w:r>
                      <w:r w:rsidR="00AF375B">
                        <w:rPr>
                          <w:bCs/>
                        </w:rPr>
                        <w:t xml:space="preserve">ca </w:t>
                      </w:r>
                      <w:r>
                        <w:rPr>
                          <w:bCs/>
                        </w:rPr>
                        <w:t>4ggr jfr oskadad yta. Granntandens approximalyta ska skyddas på lämpligt sätt.</w:t>
                      </w:r>
                    </w:p>
                  </w:txbxContent>
                </v:textbox>
                <w10:wrap type="square"/>
              </v:shape>
            </w:pict>
          </mc:Fallback>
        </mc:AlternateContent>
      </w:r>
    </w:p>
    <w:p w:rsidR="008644D3" w:rsidRDefault="008644D3" w:rsidP="008644D3">
      <w:pPr>
        <w:pStyle w:val="Rubrik2"/>
        <w:rPr>
          <w:b w:val="0"/>
          <w:bCs w:val="0"/>
          <w:sz w:val="24"/>
        </w:rPr>
      </w:pPr>
      <w:bookmarkStart w:id="40" w:name="_Toc413757114"/>
      <w:bookmarkStart w:id="41" w:name="_Toc459641246"/>
      <w:r>
        <w:rPr>
          <w:b w:val="0"/>
          <w:bCs w:val="0"/>
          <w:sz w:val="24"/>
        </w:rPr>
        <w:t>Bettdiagnos</w:t>
      </w:r>
      <w:bookmarkEnd w:id="39"/>
      <w:bookmarkEnd w:id="40"/>
      <w:bookmarkEnd w:id="41"/>
    </w:p>
    <w:p w:rsidR="008644D3" w:rsidRDefault="008644D3" w:rsidP="008644D3"/>
    <w:p w:rsidR="008644D3" w:rsidRDefault="008644D3" w:rsidP="008644D3">
      <w:r>
        <w:t>Bettutvecklingen är individuell och normalvariationen är stor. Man måste därför indela barnen i bettutvecklingsstadier istället för att ge generella rekommendationer av undersökningar i vissa åldrar.</w:t>
      </w:r>
    </w:p>
    <w:p w:rsidR="008644D3" w:rsidRDefault="008644D3" w:rsidP="008644D3"/>
    <w:p w:rsidR="008644D3" w:rsidRDefault="008644D3" w:rsidP="008644D3">
      <w:pPr>
        <w:rPr>
          <w:i/>
        </w:rPr>
      </w:pPr>
      <w:r>
        <w:rPr>
          <w:i/>
        </w:rPr>
        <w:t>Se avsnitt Riskbedömning bettutveckling</w:t>
      </w:r>
    </w:p>
    <w:p w:rsidR="008644D3" w:rsidRDefault="008644D3" w:rsidP="008644D3">
      <w:pPr>
        <w:rPr>
          <w:i/>
        </w:rPr>
      </w:pPr>
    </w:p>
    <w:p w:rsidR="008644D3" w:rsidRDefault="008644D3" w:rsidP="008644D3">
      <w:pPr>
        <w:autoSpaceDE w:val="0"/>
        <w:autoSpaceDN w:val="0"/>
        <w:adjustRightInd w:val="0"/>
        <w:rPr>
          <w:rFonts w:ascii="HNLEIP+TimesNewRoman" w:hAnsi="HNLEIP+TimesNewRoman" w:cs="HNLEIP+TimesNewRoman"/>
          <w:b/>
          <w:color w:val="000000"/>
          <w:sz w:val="23"/>
          <w:szCs w:val="23"/>
        </w:rPr>
      </w:pPr>
      <w:r>
        <w:rPr>
          <w:rFonts w:ascii="HNLEIP+TimesNewRoman" w:hAnsi="HNLEIP+TimesNewRoman" w:cs="HNLEIP+TimesNewRoman"/>
          <w:b/>
          <w:color w:val="000000"/>
          <w:sz w:val="23"/>
          <w:szCs w:val="23"/>
        </w:rPr>
        <w:t>Eruptionsstörningar av överkäkens hörntänder</w:t>
      </w:r>
    </w:p>
    <w:p w:rsidR="008644D3" w:rsidRDefault="008644D3" w:rsidP="008644D3">
      <w:pPr>
        <w:autoSpaceDE w:val="0"/>
        <w:autoSpaceDN w:val="0"/>
        <w:adjustRightInd w:val="0"/>
        <w:rPr>
          <w:rFonts w:cs="HNLEIP+TimesNewRoman"/>
          <w:color w:val="000000"/>
          <w:szCs w:val="24"/>
        </w:rPr>
      </w:pPr>
      <w:r>
        <w:rPr>
          <w:rFonts w:cs="HNLEIP+TimesNewRoman"/>
          <w:color w:val="000000"/>
          <w:szCs w:val="24"/>
        </w:rPr>
        <w:t xml:space="preserve">Palpation av alveolarutskottet är den mest värdefulla kliniska metoden att diagnostisera hörntandens läge. Hörntänder kan palperas cirka 1,5 år före eruption. Normal eruptionstid är 10 år för flickor och 11 år för pojkar, men variationen är </w:t>
      </w:r>
      <w:r>
        <w:rPr>
          <w:rFonts w:cs="HNLENB+TimesNewRoman,Bold"/>
          <w:bCs/>
          <w:color w:val="000000"/>
          <w:szCs w:val="24"/>
        </w:rPr>
        <w:t xml:space="preserve">mycket </w:t>
      </w:r>
      <w:r>
        <w:rPr>
          <w:rFonts w:cs="HNLEIP+TimesNewRoman"/>
          <w:color w:val="000000"/>
          <w:szCs w:val="24"/>
        </w:rPr>
        <w:t xml:space="preserve">stor. </w:t>
      </w:r>
    </w:p>
    <w:p w:rsidR="008644D3" w:rsidRDefault="008644D3" w:rsidP="008644D3">
      <w:pPr>
        <w:autoSpaceDE w:val="0"/>
        <w:autoSpaceDN w:val="0"/>
        <w:adjustRightInd w:val="0"/>
        <w:rPr>
          <w:rFonts w:cs="HNLEIP+TimesNewRoman"/>
          <w:color w:val="000000"/>
          <w:szCs w:val="24"/>
        </w:rPr>
      </w:pPr>
    </w:p>
    <w:p w:rsidR="008644D3" w:rsidRDefault="008644D3" w:rsidP="008644D3">
      <w:pPr>
        <w:numPr>
          <w:ilvl w:val="0"/>
          <w:numId w:val="3"/>
        </w:numPr>
        <w:autoSpaceDE w:val="0"/>
        <w:autoSpaceDN w:val="0"/>
        <w:adjustRightInd w:val="0"/>
        <w:spacing w:after="0" w:line="240" w:lineRule="auto"/>
        <w:rPr>
          <w:rFonts w:cs="HNLEIP+TimesNewRoman"/>
          <w:color w:val="000000"/>
          <w:szCs w:val="24"/>
        </w:rPr>
      </w:pPr>
      <w:r>
        <w:rPr>
          <w:rFonts w:cs="HNLEIP+TimesNewRoman"/>
          <w:color w:val="000000"/>
          <w:szCs w:val="24"/>
        </w:rPr>
        <w:t>Cirka 2 % av överkäkshörntänderna erupterar ektopiskt med risk för resorptionsskador på incisiverna.</w:t>
      </w:r>
    </w:p>
    <w:p w:rsidR="008644D3" w:rsidRDefault="008644D3" w:rsidP="008644D3">
      <w:pPr>
        <w:numPr>
          <w:ilvl w:val="0"/>
          <w:numId w:val="3"/>
        </w:numPr>
        <w:autoSpaceDE w:val="0"/>
        <w:autoSpaceDN w:val="0"/>
        <w:adjustRightInd w:val="0"/>
        <w:spacing w:after="0" w:line="240" w:lineRule="auto"/>
        <w:rPr>
          <w:rFonts w:cs="HNLEIP+TimesNewRoman"/>
          <w:color w:val="000000"/>
          <w:szCs w:val="24"/>
        </w:rPr>
      </w:pPr>
      <w:r>
        <w:rPr>
          <w:rFonts w:cs="HNLEIP+TimesNewRoman"/>
          <w:color w:val="000000"/>
          <w:szCs w:val="24"/>
        </w:rPr>
        <w:t xml:space="preserve">På en 9-åring kan man i cirka 55 % av fallen palpera hörntandsanlagen och på 10 åriga barn kan man i 70 % säkerställa 3ornas läge med palpation. </w:t>
      </w:r>
    </w:p>
    <w:p w:rsidR="008644D3" w:rsidRDefault="008644D3" w:rsidP="008644D3">
      <w:pPr>
        <w:numPr>
          <w:ilvl w:val="0"/>
          <w:numId w:val="3"/>
        </w:numPr>
        <w:spacing w:after="0" w:line="240" w:lineRule="auto"/>
        <w:rPr>
          <w:rFonts w:cs="HNLEIP+TimesNewRoman"/>
          <w:color w:val="000000"/>
          <w:szCs w:val="24"/>
        </w:rPr>
      </w:pPr>
      <w:r>
        <w:rPr>
          <w:rFonts w:cs="HNLEIP+TimesNewRoman"/>
          <w:color w:val="000000"/>
          <w:szCs w:val="24"/>
        </w:rPr>
        <w:t xml:space="preserve">Hörntandsregionen bör palperas på barnen från 8 års ålder till dess att hörntänderna kan palperas eller beslut om utökad utredning sker. </w:t>
      </w:r>
    </w:p>
    <w:p w:rsidR="008644D3" w:rsidRDefault="008644D3" w:rsidP="008644D3">
      <w:pPr>
        <w:numPr>
          <w:ilvl w:val="0"/>
          <w:numId w:val="3"/>
        </w:numPr>
        <w:spacing w:after="0" w:line="240" w:lineRule="auto"/>
        <w:rPr>
          <w:rFonts w:cs="HNLEIP+TimesNewRoman"/>
          <w:color w:val="000000"/>
          <w:szCs w:val="24"/>
        </w:rPr>
      </w:pPr>
      <w:r>
        <w:rPr>
          <w:rFonts w:cs="HNLEIP+TimesNewRoman"/>
          <w:color w:val="000000"/>
          <w:szCs w:val="24"/>
        </w:rPr>
        <w:t>Vid misstanke om störd eruption ska hörntanden lägesbestämmas.</w:t>
      </w:r>
    </w:p>
    <w:p w:rsidR="000A1BCF" w:rsidRDefault="000A1BCF" w:rsidP="008644D3">
      <w:pPr>
        <w:rPr>
          <w:i/>
        </w:rPr>
      </w:pPr>
    </w:p>
    <w:p w:rsidR="000A1BCF" w:rsidRPr="000A1BCF" w:rsidRDefault="000A1BCF" w:rsidP="008644D3">
      <w:pPr>
        <w:rPr>
          <w:b/>
        </w:rPr>
      </w:pPr>
      <w:r>
        <w:rPr>
          <w:b/>
        </w:rPr>
        <w:t>Visdomständer</w:t>
      </w:r>
    </w:p>
    <w:p w:rsidR="008644D3" w:rsidRDefault="008644D3" w:rsidP="008644D3">
      <w:pPr>
        <w:rPr>
          <w:color w:val="FF0000"/>
          <w:szCs w:val="24"/>
        </w:rPr>
      </w:pPr>
      <w:r>
        <w:rPr>
          <w:szCs w:val="24"/>
        </w:rPr>
        <w:t>Vid 17-19 års ålder bör visdomständer eruptionsriktning bedömas</w:t>
      </w:r>
      <w:r>
        <w:rPr>
          <w:color w:val="FF0000"/>
          <w:szCs w:val="24"/>
        </w:rPr>
        <w:t xml:space="preserve">. </w:t>
      </w:r>
    </w:p>
    <w:p w:rsidR="008644D3" w:rsidRDefault="008644D3" w:rsidP="00EF44C5">
      <w:pPr>
        <w:rPr>
          <w:b/>
          <w:bCs/>
          <w:sz w:val="24"/>
        </w:rPr>
      </w:pPr>
      <w:r>
        <w:rPr>
          <w:color w:val="FF0000"/>
          <w:szCs w:val="24"/>
        </w:rPr>
        <w:br w:type="page"/>
      </w:r>
      <w:bookmarkStart w:id="42" w:name="_Toc413757115"/>
      <w:r>
        <w:rPr>
          <w:sz w:val="24"/>
        </w:rPr>
        <w:lastRenderedPageBreak/>
        <w:t>Parodontal diagnostik</w:t>
      </w:r>
      <w:bookmarkEnd w:id="42"/>
    </w:p>
    <w:p w:rsidR="008644D3" w:rsidRDefault="008644D3" w:rsidP="008644D3"/>
    <w:p w:rsidR="008644D3" w:rsidRDefault="008644D3" w:rsidP="008644D3">
      <w:pPr>
        <w:numPr>
          <w:ilvl w:val="0"/>
          <w:numId w:val="10"/>
        </w:numPr>
        <w:spacing w:after="0" w:line="240" w:lineRule="auto"/>
      </w:pPr>
      <w:r>
        <w:t>Bedöm synligt plack</w:t>
      </w:r>
    </w:p>
    <w:p w:rsidR="008644D3" w:rsidRDefault="008644D3" w:rsidP="008644D3">
      <w:pPr>
        <w:numPr>
          <w:ilvl w:val="0"/>
          <w:numId w:val="10"/>
        </w:numPr>
        <w:spacing w:after="0" w:line="240" w:lineRule="auto"/>
      </w:pPr>
      <w:r>
        <w:t>Tandsten</w:t>
      </w:r>
    </w:p>
    <w:p w:rsidR="008644D3" w:rsidRDefault="008644D3" w:rsidP="008644D3">
      <w:pPr>
        <w:numPr>
          <w:ilvl w:val="0"/>
          <w:numId w:val="10"/>
        </w:numPr>
        <w:spacing w:after="0" w:line="240" w:lineRule="auto"/>
      </w:pPr>
      <w:r>
        <w:t>Subgingival tandsten hos yngre barn kräver utredning.</w:t>
      </w:r>
      <w:r>
        <w:br/>
      </w:r>
    </w:p>
    <w:p w:rsidR="008644D3" w:rsidRDefault="008644D3" w:rsidP="008644D3">
      <w:pPr>
        <w:rPr>
          <w:b/>
        </w:rPr>
      </w:pPr>
      <w:r>
        <w:rPr>
          <w:b/>
        </w:rPr>
        <w:t>Gingivit</w:t>
      </w:r>
    </w:p>
    <w:p w:rsidR="008644D3" w:rsidRDefault="008644D3" w:rsidP="008644D3">
      <w:r>
        <w:t>Registrera GBI vid behov. Gingivit som kvarstår trots behandling och god munhygien kan tyda på eventuell bakomliggande sjukdom och ska utredas vidare.</w:t>
      </w:r>
    </w:p>
    <w:p w:rsidR="008644D3" w:rsidRDefault="008644D3" w:rsidP="008644D3">
      <w:r>
        <w:t xml:space="preserve">Ficksondering bör ej utföras på tänder under eruption. </w:t>
      </w:r>
    </w:p>
    <w:p w:rsidR="008644D3" w:rsidRDefault="008644D3" w:rsidP="008644D3"/>
    <w:p w:rsidR="008644D3" w:rsidRDefault="008644D3" w:rsidP="008644D3">
      <w:pPr>
        <w:rPr>
          <w:b/>
        </w:rPr>
      </w:pPr>
      <w:bookmarkStart w:id="43" w:name="_Toc160245705"/>
      <w:r>
        <w:rPr>
          <w:b/>
        </w:rPr>
        <w:t>Parodontit</w:t>
      </w:r>
    </w:p>
    <w:bookmarkEnd w:id="43"/>
    <w:p w:rsidR="008644D3" w:rsidRDefault="008644D3" w:rsidP="008644D3">
      <w:r>
        <w:t>Fickdjupsmätning utförs mesialt på 6:or när 5:or är fullt erupterade, dock senast vid 15 års ålder. Benkanten ska vara synlig på bitewing och man ska vara uppmärksam på tecken som visar på benförlust. Om subgingival tandsten eller fickor upptäcks, görs fickdjupsmätning i hela bettet.</w:t>
      </w:r>
    </w:p>
    <w:p w:rsidR="008644D3" w:rsidRDefault="008644D3" w:rsidP="008644D3">
      <w:r>
        <w:t>Speciell uppmärksamhet bör ägnas åt patientgrupper med en ökad risk att utveckla parodontal sjukdom, t.ex. inflammatoriska sjukdomar såsom juvenil idiopatisk artrit, inflammatorisk tarmsjukdom, diabetes mellitus och Downs syndrom.</w:t>
      </w:r>
    </w:p>
    <w:p w:rsidR="008644D3" w:rsidRDefault="008644D3" w:rsidP="008644D3"/>
    <w:p w:rsidR="008644D3" w:rsidRDefault="008644D3" w:rsidP="008644D3">
      <w:pPr>
        <w:rPr>
          <w:b/>
        </w:rPr>
      </w:pPr>
      <w:r>
        <w:rPr>
          <w:b/>
        </w:rPr>
        <w:t xml:space="preserve">Exempel på riskfaktorer: </w:t>
      </w:r>
    </w:p>
    <w:p w:rsidR="008644D3" w:rsidRDefault="008644D3" w:rsidP="008644D3">
      <w:pPr>
        <w:numPr>
          <w:ilvl w:val="0"/>
          <w:numId w:val="11"/>
        </w:numPr>
        <w:spacing w:after="0" w:line="240" w:lineRule="auto"/>
      </w:pPr>
      <w:r>
        <w:t>Rökning</w:t>
      </w:r>
    </w:p>
    <w:p w:rsidR="008644D3" w:rsidRDefault="008644D3" w:rsidP="008644D3">
      <w:pPr>
        <w:numPr>
          <w:ilvl w:val="0"/>
          <w:numId w:val="11"/>
        </w:numPr>
        <w:spacing w:after="0" w:line="240" w:lineRule="auto"/>
      </w:pPr>
      <w:r>
        <w:t>Övervikt och fetma</w:t>
      </w:r>
    </w:p>
    <w:p w:rsidR="008644D3" w:rsidRDefault="008644D3" w:rsidP="008644D3">
      <w:pPr>
        <w:numPr>
          <w:ilvl w:val="0"/>
          <w:numId w:val="11"/>
        </w:numPr>
        <w:spacing w:after="0" w:line="240" w:lineRule="auto"/>
      </w:pPr>
      <w:r>
        <w:t>Ärftliga faktorer. Vid fynd av aggressiv parodontit bör syskon undersökas avseende fickdjup och blödning vid sondering</w:t>
      </w:r>
    </w:p>
    <w:p w:rsidR="008644D3" w:rsidRDefault="008644D3" w:rsidP="008644D3">
      <w:pPr>
        <w:numPr>
          <w:ilvl w:val="0"/>
          <w:numId w:val="11"/>
        </w:numPr>
        <w:spacing w:after="0" w:line="240" w:lineRule="auto"/>
      </w:pPr>
      <w:r>
        <w:t>Defekt immunförsvar</w:t>
      </w:r>
      <w:r>
        <w:rPr>
          <w:b/>
          <w:bCs/>
        </w:rPr>
        <w:t xml:space="preserve"> </w:t>
      </w:r>
    </w:p>
    <w:p w:rsidR="008644D3" w:rsidRDefault="008644D3" w:rsidP="008644D3"/>
    <w:p w:rsidR="008644D3" w:rsidRPr="00613689" w:rsidRDefault="008644D3" w:rsidP="008644D3">
      <w:pPr>
        <w:pStyle w:val="Rubrik2"/>
        <w:rPr>
          <w:b w:val="0"/>
          <w:bCs w:val="0"/>
          <w:sz w:val="24"/>
        </w:rPr>
      </w:pPr>
      <w:bookmarkStart w:id="44" w:name="_Toc459641247"/>
      <w:r w:rsidRPr="00613689">
        <w:rPr>
          <w:b w:val="0"/>
          <w:bCs w:val="0"/>
          <w:sz w:val="24"/>
        </w:rPr>
        <w:t>Bettfysiologisk diagnostik</w:t>
      </w:r>
      <w:bookmarkEnd w:id="44"/>
      <w:r w:rsidRPr="00613689">
        <w:rPr>
          <w:b w:val="0"/>
          <w:bCs w:val="0"/>
          <w:sz w:val="24"/>
        </w:rPr>
        <w:t xml:space="preserve"> </w:t>
      </w:r>
    </w:p>
    <w:p w:rsidR="008644D3" w:rsidRPr="000A1BCF" w:rsidRDefault="008644D3" w:rsidP="008644D3">
      <w:pPr>
        <w:rPr>
          <w:rFonts w:ascii="Times New Roman" w:hAnsi="Times New Roman"/>
          <w:szCs w:val="24"/>
        </w:rPr>
      </w:pPr>
    </w:p>
    <w:p w:rsidR="008644D3" w:rsidRPr="000A1BCF" w:rsidRDefault="008644D3" w:rsidP="00613689">
      <w:pPr>
        <w:contextualSpacing/>
        <w:rPr>
          <w:szCs w:val="24"/>
        </w:rPr>
      </w:pPr>
      <w:r w:rsidRPr="000A1BCF">
        <w:rPr>
          <w:szCs w:val="24"/>
        </w:rPr>
        <w:t>Vid undersökningen bör följande frågor (TMD-SD) ställas till alla barn 12 år och äldre:</w:t>
      </w:r>
    </w:p>
    <w:p w:rsidR="008644D3" w:rsidRPr="000A1BCF" w:rsidRDefault="008644D3" w:rsidP="00613689">
      <w:pPr>
        <w:tabs>
          <w:tab w:val="left" w:pos="567"/>
        </w:tabs>
        <w:ind w:right="-284"/>
        <w:contextualSpacing/>
        <w:rPr>
          <w:szCs w:val="24"/>
        </w:rPr>
      </w:pPr>
      <w:r w:rsidRPr="000A1BCF">
        <w:rPr>
          <w:szCs w:val="24"/>
        </w:rPr>
        <w:tab/>
      </w:r>
      <w:r w:rsidRPr="000A1BCF">
        <w:rPr>
          <w:szCs w:val="24"/>
        </w:rPr>
        <w:tab/>
      </w:r>
      <w:r w:rsidRPr="000A1BCF">
        <w:rPr>
          <w:szCs w:val="24"/>
        </w:rPr>
        <w:tab/>
      </w:r>
      <w:r w:rsidRPr="000A1BCF">
        <w:rPr>
          <w:szCs w:val="24"/>
        </w:rPr>
        <w:tab/>
      </w:r>
      <w:r w:rsidRPr="000A1BCF">
        <w:rPr>
          <w:szCs w:val="24"/>
        </w:rPr>
        <w:tab/>
      </w:r>
      <w:r w:rsidRPr="000A1BCF">
        <w:rPr>
          <w:szCs w:val="24"/>
        </w:rPr>
        <w:tab/>
      </w:r>
    </w:p>
    <w:p w:rsidR="008644D3" w:rsidRPr="000A1BCF" w:rsidRDefault="008644D3" w:rsidP="00613689">
      <w:pPr>
        <w:numPr>
          <w:ilvl w:val="0"/>
          <w:numId w:val="32"/>
        </w:numPr>
        <w:tabs>
          <w:tab w:val="left" w:pos="720"/>
        </w:tabs>
        <w:spacing w:after="0" w:line="240" w:lineRule="auto"/>
        <w:ind w:left="714" w:right="-284" w:hanging="357"/>
        <w:contextualSpacing/>
        <w:rPr>
          <w:bCs/>
          <w:szCs w:val="24"/>
        </w:rPr>
      </w:pPr>
      <w:r w:rsidRPr="000A1BCF">
        <w:rPr>
          <w:bCs/>
          <w:szCs w:val="24"/>
        </w:rPr>
        <w:t>Gör det ont i, tinning, ansikte, käke eller käkled</w:t>
      </w:r>
      <w:r w:rsidR="00613689">
        <w:rPr>
          <w:bCs/>
          <w:szCs w:val="24"/>
        </w:rPr>
        <w:t xml:space="preserve"> en gång i veckan eller oftare?</w:t>
      </w:r>
    </w:p>
    <w:p w:rsidR="008644D3" w:rsidRPr="000A1BCF" w:rsidRDefault="008644D3" w:rsidP="00613689">
      <w:pPr>
        <w:numPr>
          <w:ilvl w:val="0"/>
          <w:numId w:val="32"/>
        </w:numPr>
        <w:tabs>
          <w:tab w:val="left" w:pos="720"/>
        </w:tabs>
        <w:spacing w:after="0" w:line="240" w:lineRule="auto"/>
        <w:ind w:left="714" w:right="-284" w:hanging="357"/>
        <w:contextualSpacing/>
        <w:rPr>
          <w:szCs w:val="24"/>
        </w:rPr>
      </w:pPr>
      <w:r w:rsidRPr="000A1BCF">
        <w:rPr>
          <w:bCs/>
          <w:szCs w:val="24"/>
        </w:rPr>
        <w:t xml:space="preserve">Gör det ont när Du gapar eller tuggar </w:t>
      </w:r>
      <w:r w:rsidR="00613689">
        <w:rPr>
          <w:bCs/>
          <w:szCs w:val="24"/>
        </w:rPr>
        <w:t>en gång i veckan eller oftare?</w:t>
      </w:r>
      <w:r w:rsidR="00613689">
        <w:rPr>
          <w:bCs/>
          <w:szCs w:val="24"/>
        </w:rPr>
        <w:tab/>
      </w:r>
    </w:p>
    <w:p w:rsidR="008644D3" w:rsidRPr="00613689" w:rsidRDefault="008644D3" w:rsidP="008644D3">
      <w:pPr>
        <w:numPr>
          <w:ilvl w:val="0"/>
          <w:numId w:val="32"/>
        </w:numPr>
        <w:tabs>
          <w:tab w:val="left" w:pos="720"/>
        </w:tabs>
        <w:spacing w:after="0" w:line="240" w:lineRule="auto"/>
        <w:ind w:left="714" w:right="-284" w:hanging="357"/>
        <w:contextualSpacing/>
        <w:rPr>
          <w:szCs w:val="24"/>
        </w:rPr>
      </w:pPr>
      <w:r w:rsidRPr="000A1BCF">
        <w:rPr>
          <w:bCs/>
          <w:szCs w:val="24"/>
        </w:rPr>
        <w:t>Har Du låsningar eller upphakningar i käken en gång i veckan eller oftare?</w:t>
      </w:r>
      <w:r w:rsidRPr="000A1BCF">
        <w:rPr>
          <w:bCs/>
          <w:szCs w:val="24"/>
        </w:rPr>
        <w:tab/>
      </w:r>
    </w:p>
    <w:p w:rsidR="00613689" w:rsidRDefault="00613689" w:rsidP="008644D3">
      <w:pPr>
        <w:spacing w:after="120"/>
        <w:rPr>
          <w:b/>
          <w:szCs w:val="24"/>
        </w:rPr>
      </w:pPr>
    </w:p>
    <w:p w:rsidR="00613689" w:rsidRDefault="00613689" w:rsidP="008644D3">
      <w:pPr>
        <w:spacing w:after="120"/>
        <w:rPr>
          <w:b/>
          <w:szCs w:val="24"/>
        </w:rPr>
      </w:pPr>
    </w:p>
    <w:p w:rsidR="00EF44C5" w:rsidRDefault="00EF44C5">
      <w:pPr>
        <w:spacing w:after="240" w:line="240" w:lineRule="auto"/>
        <w:rPr>
          <w:b/>
          <w:szCs w:val="24"/>
        </w:rPr>
      </w:pPr>
      <w:r>
        <w:rPr>
          <w:b/>
          <w:szCs w:val="24"/>
        </w:rPr>
        <w:br w:type="page"/>
      </w:r>
    </w:p>
    <w:p w:rsidR="00613689" w:rsidRDefault="00613689" w:rsidP="008644D3">
      <w:pPr>
        <w:spacing w:after="120"/>
        <w:rPr>
          <w:b/>
          <w:szCs w:val="24"/>
        </w:rPr>
      </w:pPr>
    </w:p>
    <w:p w:rsidR="00613689" w:rsidRDefault="00613689" w:rsidP="008644D3">
      <w:pPr>
        <w:spacing w:after="120"/>
        <w:rPr>
          <w:b/>
          <w:szCs w:val="24"/>
        </w:rPr>
      </w:pPr>
    </w:p>
    <w:p w:rsidR="00613689" w:rsidRDefault="00613689" w:rsidP="008644D3">
      <w:pPr>
        <w:spacing w:after="120"/>
        <w:rPr>
          <w:b/>
          <w:szCs w:val="24"/>
        </w:rPr>
      </w:pPr>
    </w:p>
    <w:p w:rsidR="008644D3" w:rsidRPr="000A1BCF" w:rsidRDefault="008644D3" w:rsidP="008644D3">
      <w:pPr>
        <w:spacing w:after="120"/>
        <w:rPr>
          <w:szCs w:val="24"/>
        </w:rPr>
      </w:pPr>
      <w:r w:rsidRPr="000A1BCF">
        <w:rPr>
          <w:b/>
          <w:szCs w:val="24"/>
        </w:rPr>
        <w:t>Diagnostik smärta och käkfunktionsstörning</w:t>
      </w:r>
      <w:r w:rsidRPr="000A1BCF">
        <w:rPr>
          <w:b/>
          <w:szCs w:val="24"/>
        </w:rPr>
        <w:br/>
      </w:r>
      <w:r w:rsidRPr="000A1BCF">
        <w:rPr>
          <w:szCs w:val="24"/>
        </w:rPr>
        <w:t>För barn under 12 år är ofta återkommande smärtor i ansikte, käkar, tinningar och kring käkleden ovanliga symtom, det gäller även låsningar och upphakningar i käkleden liksom nedsatt gapförmåga. Om dessa symtom förekommer bör det föranleda remiss till specialist för bedömning/utredning.</w:t>
      </w:r>
    </w:p>
    <w:p w:rsidR="008644D3" w:rsidRPr="000A1BCF" w:rsidRDefault="008644D3" w:rsidP="008644D3">
      <w:pPr>
        <w:spacing w:after="120"/>
        <w:rPr>
          <w:szCs w:val="20"/>
        </w:rPr>
      </w:pPr>
      <w:r w:rsidRPr="000A1BCF">
        <w:rPr>
          <w:szCs w:val="20"/>
        </w:rPr>
        <w:t xml:space="preserve">Från 12-13 års ålder ökar andelen med ovanstående symtom. Ökningen är mest påtaglig från ca 14-15 års ålder bland flickor. </w:t>
      </w:r>
    </w:p>
    <w:p w:rsidR="008644D3" w:rsidRPr="000A1BCF" w:rsidRDefault="008644D3" w:rsidP="008644D3">
      <w:pPr>
        <w:rPr>
          <w:szCs w:val="20"/>
        </w:rPr>
      </w:pPr>
      <w:r w:rsidRPr="000A1BCF">
        <w:rPr>
          <w:szCs w:val="20"/>
        </w:rPr>
        <w:t>Några faktorer som ökar risken för att utveckla smärta och funktionsstörning i käksystemet är:</w:t>
      </w:r>
    </w:p>
    <w:p w:rsidR="008644D3" w:rsidRPr="000A1BCF" w:rsidRDefault="008644D3" w:rsidP="008644D3">
      <w:pPr>
        <w:pStyle w:val="Liststycke10"/>
        <w:numPr>
          <w:ilvl w:val="0"/>
          <w:numId w:val="30"/>
        </w:numPr>
        <w:spacing w:after="0"/>
        <w:rPr>
          <w:rFonts w:ascii="Verdana" w:hAnsi="Verdana"/>
          <w:sz w:val="20"/>
          <w:szCs w:val="20"/>
        </w:rPr>
      </w:pPr>
      <w:r w:rsidRPr="000A1BCF">
        <w:rPr>
          <w:rFonts w:ascii="Verdana" w:hAnsi="Verdana"/>
          <w:sz w:val="20"/>
          <w:szCs w:val="20"/>
        </w:rPr>
        <w:t>Medvetenhet om tandpressning och tandgnissling</w:t>
      </w:r>
    </w:p>
    <w:p w:rsidR="008644D3" w:rsidRPr="000A1BCF" w:rsidRDefault="008644D3" w:rsidP="008644D3">
      <w:pPr>
        <w:pStyle w:val="Liststycke10"/>
        <w:numPr>
          <w:ilvl w:val="0"/>
          <w:numId w:val="30"/>
        </w:numPr>
        <w:spacing w:after="0"/>
        <w:rPr>
          <w:rFonts w:ascii="Verdana" w:hAnsi="Verdana"/>
          <w:sz w:val="20"/>
          <w:szCs w:val="20"/>
        </w:rPr>
      </w:pPr>
      <w:r w:rsidRPr="000A1BCF">
        <w:rPr>
          <w:rFonts w:ascii="Verdana" w:hAnsi="Verdana"/>
          <w:sz w:val="20"/>
          <w:szCs w:val="20"/>
        </w:rPr>
        <w:t xml:space="preserve">Återkommande smärtor generellt i kroppen </w:t>
      </w:r>
    </w:p>
    <w:p w:rsidR="008644D3" w:rsidRPr="000A1BCF" w:rsidRDefault="008644D3" w:rsidP="008644D3">
      <w:pPr>
        <w:pStyle w:val="Liststycke10"/>
        <w:numPr>
          <w:ilvl w:val="0"/>
          <w:numId w:val="30"/>
        </w:numPr>
        <w:spacing w:after="0"/>
        <w:rPr>
          <w:rFonts w:ascii="Verdana" w:hAnsi="Verdana"/>
          <w:sz w:val="20"/>
          <w:szCs w:val="20"/>
        </w:rPr>
      </w:pPr>
      <w:r w:rsidRPr="000A1BCF">
        <w:rPr>
          <w:rFonts w:ascii="Verdana" w:hAnsi="Verdana"/>
          <w:sz w:val="20"/>
          <w:szCs w:val="20"/>
        </w:rPr>
        <w:t>Generell ledsjukdom (juvenil idiopatisk artrit)</w:t>
      </w:r>
    </w:p>
    <w:p w:rsidR="008644D3" w:rsidRPr="000A1BCF" w:rsidRDefault="008644D3" w:rsidP="008644D3">
      <w:pPr>
        <w:pStyle w:val="Liststycke10"/>
        <w:numPr>
          <w:ilvl w:val="0"/>
          <w:numId w:val="30"/>
        </w:numPr>
        <w:spacing w:after="0"/>
        <w:rPr>
          <w:rFonts w:ascii="Verdana" w:hAnsi="Verdana"/>
          <w:sz w:val="20"/>
          <w:szCs w:val="20"/>
        </w:rPr>
      </w:pPr>
      <w:r w:rsidRPr="000A1BCF">
        <w:rPr>
          <w:rFonts w:ascii="Verdana" w:hAnsi="Verdana"/>
          <w:sz w:val="20"/>
          <w:szCs w:val="20"/>
        </w:rPr>
        <w:t>Generell överrörlighet i leder.</w:t>
      </w:r>
    </w:p>
    <w:p w:rsidR="008644D3" w:rsidRDefault="008644D3" w:rsidP="008644D3">
      <w:pPr>
        <w:rPr>
          <w:rFonts w:ascii="Times New Roman" w:hAnsi="Times New Roman"/>
          <w:b/>
          <w:szCs w:val="24"/>
        </w:rPr>
      </w:pPr>
    </w:p>
    <w:p w:rsidR="008644D3" w:rsidRPr="00D14AA1" w:rsidRDefault="008644D3" w:rsidP="008644D3">
      <w:pPr>
        <w:rPr>
          <w:b/>
          <w:szCs w:val="24"/>
        </w:rPr>
      </w:pPr>
      <w:r w:rsidRPr="00D14AA1">
        <w:rPr>
          <w:b/>
          <w:szCs w:val="24"/>
        </w:rPr>
        <w:t>Klinisk undersökning/bedömning</w:t>
      </w:r>
    </w:p>
    <w:p w:rsidR="008644D3" w:rsidRDefault="008644D3" w:rsidP="008644D3">
      <w:pPr>
        <w:rPr>
          <w:rFonts w:ascii="Times New Roman" w:hAnsi="Times New Roman"/>
          <w:b/>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675"/>
        <w:gridCol w:w="2880"/>
      </w:tblGrid>
      <w:tr w:rsidR="008644D3" w:rsidTr="00860840">
        <w:tc>
          <w:tcPr>
            <w:tcW w:w="2093" w:type="dxa"/>
          </w:tcPr>
          <w:p w:rsidR="008644D3" w:rsidRPr="00DC1C42" w:rsidRDefault="008644D3" w:rsidP="00860840">
            <w:pPr>
              <w:rPr>
                <w:rFonts w:ascii="Times New Roman" w:hAnsi="Times New Roman"/>
                <w:b/>
                <w:szCs w:val="24"/>
              </w:rPr>
            </w:pPr>
            <w:r w:rsidRPr="00DC1C42">
              <w:rPr>
                <w:rFonts w:ascii="Times New Roman" w:hAnsi="Times New Roman"/>
                <w:b/>
                <w:szCs w:val="24"/>
              </w:rPr>
              <w:t>Svar på TMD-SD</w:t>
            </w:r>
          </w:p>
        </w:tc>
        <w:tc>
          <w:tcPr>
            <w:tcW w:w="4675" w:type="dxa"/>
          </w:tcPr>
          <w:p w:rsidR="008644D3" w:rsidRPr="00DC1C42" w:rsidRDefault="008644D3" w:rsidP="00860840">
            <w:pPr>
              <w:rPr>
                <w:rFonts w:ascii="Times New Roman" w:hAnsi="Times New Roman"/>
                <w:b/>
                <w:szCs w:val="24"/>
              </w:rPr>
            </w:pPr>
            <w:r w:rsidRPr="00DC1C42">
              <w:rPr>
                <w:rFonts w:ascii="Times New Roman" w:hAnsi="Times New Roman"/>
                <w:b/>
                <w:szCs w:val="24"/>
              </w:rPr>
              <w:t>Samtidiga symtom/kliniska fynd</w:t>
            </w:r>
          </w:p>
        </w:tc>
        <w:tc>
          <w:tcPr>
            <w:tcW w:w="2880" w:type="dxa"/>
          </w:tcPr>
          <w:p w:rsidR="008644D3" w:rsidRPr="00DC1C42" w:rsidRDefault="008644D3" w:rsidP="00860840">
            <w:pPr>
              <w:rPr>
                <w:rFonts w:ascii="Times New Roman" w:hAnsi="Times New Roman"/>
                <w:b/>
                <w:szCs w:val="24"/>
              </w:rPr>
            </w:pPr>
            <w:r w:rsidRPr="00DC1C42">
              <w:rPr>
                <w:rFonts w:ascii="Times New Roman" w:hAnsi="Times New Roman"/>
                <w:b/>
                <w:szCs w:val="24"/>
              </w:rPr>
              <w:t>Riskbedömning</w:t>
            </w:r>
          </w:p>
        </w:tc>
      </w:tr>
      <w:tr w:rsidR="008644D3" w:rsidTr="00860840">
        <w:tc>
          <w:tcPr>
            <w:tcW w:w="2093" w:type="dxa"/>
            <w:shd w:val="clear" w:color="auto" w:fill="00FF00"/>
          </w:tcPr>
          <w:p w:rsidR="008644D3" w:rsidRPr="00DC1C42" w:rsidRDefault="008644D3" w:rsidP="00860840">
            <w:pPr>
              <w:rPr>
                <w:rFonts w:ascii="Times New Roman" w:hAnsi="Times New Roman"/>
                <w:b/>
                <w:sz w:val="22"/>
                <w:szCs w:val="24"/>
              </w:rPr>
            </w:pPr>
            <w:r w:rsidRPr="00DC1C42">
              <w:rPr>
                <w:rFonts w:ascii="Times New Roman" w:hAnsi="Times New Roman"/>
                <w:b/>
                <w:sz w:val="22"/>
                <w:szCs w:val="24"/>
              </w:rPr>
              <w:t>Nej på samtliga 3 frågor</w:t>
            </w:r>
          </w:p>
        </w:tc>
        <w:tc>
          <w:tcPr>
            <w:tcW w:w="4675" w:type="dxa"/>
            <w:shd w:val="clear" w:color="auto" w:fill="00FF00"/>
          </w:tcPr>
          <w:p w:rsidR="008644D3" w:rsidRPr="00DC1C42" w:rsidRDefault="008644D3" w:rsidP="008644D3">
            <w:pPr>
              <w:pStyle w:val="Liststycke1"/>
              <w:numPr>
                <w:ilvl w:val="0"/>
                <w:numId w:val="33"/>
              </w:numPr>
              <w:spacing w:after="0" w:line="240" w:lineRule="auto"/>
              <w:ind w:left="176" w:hanging="142"/>
              <w:rPr>
                <w:rFonts w:ascii="Times New Roman" w:hAnsi="Times New Roman"/>
                <w:szCs w:val="24"/>
              </w:rPr>
            </w:pPr>
            <w:r w:rsidRPr="00DC1C42">
              <w:rPr>
                <w:rFonts w:ascii="Times New Roman" w:hAnsi="Times New Roman"/>
                <w:szCs w:val="24"/>
              </w:rPr>
              <w:t xml:space="preserve">Inga regelbundet återkommande kroppsliga smärtor (ex </w:t>
            </w:r>
            <w:r>
              <w:rPr>
                <w:rFonts w:ascii="Times New Roman" w:hAnsi="Times New Roman"/>
                <w:szCs w:val="24"/>
              </w:rPr>
              <w:t xml:space="preserve">huvudvärk, </w:t>
            </w:r>
            <w:r w:rsidRPr="00DC1C42">
              <w:rPr>
                <w:rFonts w:ascii="Times New Roman" w:hAnsi="Times New Roman"/>
                <w:szCs w:val="24"/>
              </w:rPr>
              <w:t>ryggvärk, magsmärtor, ledvärk)</w:t>
            </w:r>
          </w:p>
          <w:p w:rsidR="008644D3" w:rsidRPr="00DC1C42" w:rsidRDefault="008644D3" w:rsidP="008644D3">
            <w:pPr>
              <w:pStyle w:val="Liststycke1"/>
              <w:numPr>
                <w:ilvl w:val="0"/>
                <w:numId w:val="33"/>
              </w:numPr>
              <w:spacing w:after="0" w:line="240" w:lineRule="auto"/>
              <w:ind w:left="176" w:hanging="142"/>
              <w:rPr>
                <w:rFonts w:ascii="Times New Roman" w:hAnsi="Times New Roman"/>
                <w:szCs w:val="24"/>
              </w:rPr>
            </w:pPr>
            <w:r w:rsidRPr="00DC1C42">
              <w:rPr>
                <w:rFonts w:ascii="Times New Roman" w:hAnsi="Times New Roman"/>
                <w:szCs w:val="24"/>
              </w:rPr>
              <w:t>Inte medveten om tandpressning/tandgnissling</w:t>
            </w:r>
          </w:p>
          <w:p w:rsidR="008644D3" w:rsidRPr="00DC1C42" w:rsidRDefault="008644D3" w:rsidP="008644D3">
            <w:pPr>
              <w:pStyle w:val="Liststycke1"/>
              <w:numPr>
                <w:ilvl w:val="0"/>
                <w:numId w:val="33"/>
              </w:numPr>
              <w:spacing w:after="0" w:line="240" w:lineRule="auto"/>
              <w:ind w:left="176" w:hanging="142"/>
              <w:rPr>
                <w:rFonts w:ascii="Times New Roman" w:hAnsi="Times New Roman"/>
                <w:szCs w:val="24"/>
              </w:rPr>
            </w:pPr>
            <w:r w:rsidRPr="00DC1C42">
              <w:rPr>
                <w:rFonts w:ascii="Times New Roman" w:hAnsi="Times New Roman"/>
                <w:szCs w:val="24"/>
              </w:rPr>
              <w:t>Inga tecken på generell hypermobilitet</w:t>
            </w:r>
          </w:p>
        </w:tc>
        <w:tc>
          <w:tcPr>
            <w:tcW w:w="2880" w:type="dxa"/>
            <w:shd w:val="clear" w:color="auto" w:fill="00FF00"/>
          </w:tcPr>
          <w:p w:rsidR="008644D3" w:rsidRPr="00DC1C42" w:rsidRDefault="008644D3" w:rsidP="00860840">
            <w:pPr>
              <w:rPr>
                <w:rFonts w:ascii="Times New Roman" w:hAnsi="Times New Roman"/>
                <w:sz w:val="22"/>
                <w:szCs w:val="24"/>
              </w:rPr>
            </w:pPr>
            <w:r w:rsidRPr="00DC1C42">
              <w:rPr>
                <w:rFonts w:ascii="Times New Roman" w:hAnsi="Times New Roman"/>
                <w:sz w:val="22"/>
                <w:szCs w:val="24"/>
              </w:rPr>
              <w:t xml:space="preserve">Låg risk att utveckla TMD under det följande året </w:t>
            </w:r>
          </w:p>
        </w:tc>
      </w:tr>
      <w:tr w:rsidR="008644D3" w:rsidTr="00860840">
        <w:tc>
          <w:tcPr>
            <w:tcW w:w="2093" w:type="dxa"/>
            <w:shd w:val="clear" w:color="auto" w:fill="FFFF00"/>
          </w:tcPr>
          <w:p w:rsidR="008644D3" w:rsidRPr="00DC1C42" w:rsidRDefault="008644D3" w:rsidP="00860840">
            <w:pPr>
              <w:rPr>
                <w:rFonts w:ascii="Times New Roman" w:hAnsi="Times New Roman"/>
                <w:b/>
                <w:sz w:val="22"/>
                <w:szCs w:val="24"/>
              </w:rPr>
            </w:pPr>
            <w:r w:rsidRPr="00DC1C42">
              <w:rPr>
                <w:rFonts w:ascii="Times New Roman" w:hAnsi="Times New Roman"/>
                <w:b/>
                <w:sz w:val="22"/>
                <w:szCs w:val="24"/>
              </w:rPr>
              <w:t>Nej på samtliga 3 frågor</w:t>
            </w:r>
          </w:p>
        </w:tc>
        <w:tc>
          <w:tcPr>
            <w:tcW w:w="4675" w:type="dxa"/>
            <w:shd w:val="clear" w:color="auto" w:fill="FFFF00"/>
          </w:tcPr>
          <w:p w:rsidR="008644D3" w:rsidRPr="00DC1C42" w:rsidRDefault="008644D3" w:rsidP="008644D3">
            <w:pPr>
              <w:pStyle w:val="Liststycke1"/>
              <w:numPr>
                <w:ilvl w:val="0"/>
                <w:numId w:val="33"/>
              </w:numPr>
              <w:spacing w:after="0" w:line="240" w:lineRule="auto"/>
              <w:ind w:left="176" w:hanging="142"/>
              <w:rPr>
                <w:rFonts w:ascii="Times New Roman" w:hAnsi="Times New Roman"/>
                <w:b/>
                <w:szCs w:val="24"/>
              </w:rPr>
            </w:pPr>
            <w:r w:rsidRPr="00DC1C42">
              <w:rPr>
                <w:rFonts w:ascii="Times New Roman" w:hAnsi="Times New Roman"/>
                <w:szCs w:val="24"/>
              </w:rPr>
              <w:t xml:space="preserve">Regelbundet återkommande kroppsliga smärtor (ex </w:t>
            </w:r>
            <w:r>
              <w:rPr>
                <w:rFonts w:ascii="Times New Roman" w:hAnsi="Times New Roman"/>
                <w:szCs w:val="24"/>
              </w:rPr>
              <w:t xml:space="preserve">huvudvärk, </w:t>
            </w:r>
            <w:r w:rsidRPr="00DC1C42">
              <w:rPr>
                <w:rFonts w:ascii="Times New Roman" w:hAnsi="Times New Roman"/>
                <w:szCs w:val="24"/>
              </w:rPr>
              <w:t xml:space="preserve">ryggvärk, magsmärtor, ledvärk) </w:t>
            </w:r>
            <w:r w:rsidRPr="00DC1C42">
              <w:rPr>
                <w:rFonts w:ascii="Times New Roman" w:hAnsi="Times New Roman"/>
                <w:szCs w:val="24"/>
              </w:rPr>
              <w:br/>
            </w:r>
            <w:r w:rsidRPr="00DC1C42">
              <w:rPr>
                <w:rFonts w:ascii="Times New Roman" w:hAnsi="Times New Roman"/>
                <w:b/>
                <w:szCs w:val="24"/>
              </w:rPr>
              <w:t>och/eller</w:t>
            </w:r>
          </w:p>
          <w:p w:rsidR="008644D3" w:rsidRPr="00DC1C42" w:rsidRDefault="008644D3" w:rsidP="008644D3">
            <w:pPr>
              <w:pStyle w:val="Liststycke1"/>
              <w:numPr>
                <w:ilvl w:val="0"/>
                <w:numId w:val="33"/>
              </w:numPr>
              <w:spacing w:after="0" w:line="240" w:lineRule="auto"/>
              <w:ind w:left="176" w:hanging="142"/>
              <w:rPr>
                <w:rFonts w:ascii="Times New Roman" w:hAnsi="Times New Roman"/>
                <w:szCs w:val="24"/>
              </w:rPr>
            </w:pPr>
            <w:r w:rsidRPr="00DC1C42">
              <w:rPr>
                <w:rFonts w:ascii="Times New Roman" w:hAnsi="Times New Roman"/>
                <w:szCs w:val="24"/>
              </w:rPr>
              <w:t xml:space="preserve">Medvetenhet om tandpressning/tandgnissling </w:t>
            </w:r>
          </w:p>
          <w:p w:rsidR="008644D3" w:rsidRPr="00DC1C42" w:rsidRDefault="008644D3" w:rsidP="00860840">
            <w:pPr>
              <w:pStyle w:val="Liststycke1"/>
              <w:ind w:left="176"/>
              <w:rPr>
                <w:rFonts w:ascii="Times New Roman" w:hAnsi="Times New Roman"/>
                <w:b/>
                <w:szCs w:val="24"/>
              </w:rPr>
            </w:pPr>
            <w:r w:rsidRPr="00DC1C42">
              <w:rPr>
                <w:rFonts w:ascii="Times New Roman" w:hAnsi="Times New Roman"/>
                <w:b/>
                <w:szCs w:val="24"/>
              </w:rPr>
              <w:t>och/eller</w:t>
            </w:r>
          </w:p>
          <w:p w:rsidR="008644D3" w:rsidRPr="00DC1C42" w:rsidRDefault="008644D3" w:rsidP="008644D3">
            <w:pPr>
              <w:pStyle w:val="Liststycke1"/>
              <w:numPr>
                <w:ilvl w:val="0"/>
                <w:numId w:val="33"/>
              </w:numPr>
              <w:spacing w:after="0" w:line="240" w:lineRule="auto"/>
              <w:ind w:left="176" w:hanging="142"/>
              <w:rPr>
                <w:rFonts w:ascii="Times New Roman" w:hAnsi="Times New Roman"/>
                <w:b/>
                <w:szCs w:val="24"/>
              </w:rPr>
            </w:pPr>
            <w:r w:rsidRPr="00DC1C42">
              <w:rPr>
                <w:rFonts w:ascii="Times New Roman" w:hAnsi="Times New Roman"/>
                <w:szCs w:val="24"/>
              </w:rPr>
              <w:t>Tecken på generell hypermobilitet</w:t>
            </w:r>
          </w:p>
        </w:tc>
        <w:tc>
          <w:tcPr>
            <w:tcW w:w="2880" w:type="dxa"/>
            <w:shd w:val="clear" w:color="auto" w:fill="FFFF00"/>
          </w:tcPr>
          <w:p w:rsidR="008644D3" w:rsidRPr="00DC1C42" w:rsidRDefault="008644D3" w:rsidP="00860840">
            <w:pPr>
              <w:rPr>
                <w:rFonts w:ascii="Times New Roman" w:hAnsi="Times New Roman"/>
                <w:sz w:val="22"/>
                <w:szCs w:val="24"/>
              </w:rPr>
            </w:pPr>
            <w:r w:rsidRPr="00DC1C42">
              <w:rPr>
                <w:rFonts w:ascii="Times New Roman" w:hAnsi="Times New Roman"/>
                <w:sz w:val="22"/>
                <w:szCs w:val="24"/>
              </w:rPr>
              <w:t>Måttlig risk</w:t>
            </w:r>
          </w:p>
          <w:p w:rsidR="008644D3" w:rsidRPr="00DC1C42" w:rsidRDefault="008644D3" w:rsidP="00860840">
            <w:pPr>
              <w:rPr>
                <w:rFonts w:ascii="Times New Roman" w:hAnsi="Times New Roman"/>
                <w:sz w:val="22"/>
                <w:szCs w:val="24"/>
              </w:rPr>
            </w:pPr>
            <w:r w:rsidRPr="00DC1C42">
              <w:rPr>
                <w:rFonts w:ascii="Times New Roman" w:hAnsi="Times New Roman"/>
                <w:sz w:val="22"/>
                <w:szCs w:val="24"/>
              </w:rPr>
              <w:t>att utveckla TMD under det följande året</w:t>
            </w:r>
          </w:p>
        </w:tc>
      </w:tr>
      <w:tr w:rsidR="008644D3" w:rsidTr="00860840">
        <w:tc>
          <w:tcPr>
            <w:tcW w:w="2093" w:type="dxa"/>
            <w:shd w:val="clear" w:color="auto" w:fill="FF0000"/>
          </w:tcPr>
          <w:p w:rsidR="008644D3" w:rsidRPr="00DC1C42" w:rsidRDefault="008644D3" w:rsidP="00860840">
            <w:pPr>
              <w:rPr>
                <w:rFonts w:ascii="Times New Roman" w:hAnsi="Times New Roman"/>
                <w:b/>
                <w:sz w:val="22"/>
                <w:szCs w:val="24"/>
              </w:rPr>
            </w:pPr>
            <w:r w:rsidRPr="00DC1C42">
              <w:rPr>
                <w:rFonts w:ascii="Times New Roman" w:hAnsi="Times New Roman"/>
                <w:b/>
                <w:sz w:val="22"/>
                <w:szCs w:val="24"/>
              </w:rPr>
              <w:t>Ja på en eller flera av frågorna*</w:t>
            </w:r>
          </w:p>
        </w:tc>
        <w:tc>
          <w:tcPr>
            <w:tcW w:w="4675" w:type="dxa"/>
            <w:shd w:val="clear" w:color="auto" w:fill="FF0000"/>
          </w:tcPr>
          <w:p w:rsidR="008644D3" w:rsidRPr="00DC1C42" w:rsidRDefault="008644D3" w:rsidP="008644D3">
            <w:pPr>
              <w:pStyle w:val="Liststycke1"/>
              <w:numPr>
                <w:ilvl w:val="0"/>
                <w:numId w:val="33"/>
              </w:numPr>
              <w:spacing w:after="0" w:line="240" w:lineRule="auto"/>
              <w:ind w:left="176" w:hanging="142"/>
              <w:rPr>
                <w:rFonts w:ascii="Times New Roman" w:hAnsi="Times New Roman"/>
                <w:szCs w:val="24"/>
              </w:rPr>
            </w:pPr>
            <w:r w:rsidRPr="00DC1C42">
              <w:rPr>
                <w:rFonts w:ascii="Times New Roman" w:hAnsi="Times New Roman"/>
                <w:szCs w:val="24"/>
              </w:rPr>
              <w:t xml:space="preserve">Igenkänd smärta vid palpation över masseter och/eller temporalis </w:t>
            </w:r>
            <w:r w:rsidRPr="00DC1C42">
              <w:rPr>
                <w:rFonts w:ascii="Times New Roman" w:hAnsi="Times New Roman"/>
                <w:szCs w:val="24"/>
              </w:rPr>
              <w:br/>
            </w:r>
            <w:r w:rsidRPr="00DC1C42">
              <w:rPr>
                <w:rFonts w:ascii="Times New Roman" w:hAnsi="Times New Roman"/>
                <w:b/>
                <w:szCs w:val="24"/>
              </w:rPr>
              <w:t>och/eller</w:t>
            </w:r>
          </w:p>
          <w:p w:rsidR="008644D3" w:rsidRPr="00DC1C42" w:rsidRDefault="008644D3" w:rsidP="008644D3">
            <w:pPr>
              <w:pStyle w:val="Liststycke1"/>
              <w:numPr>
                <w:ilvl w:val="0"/>
                <w:numId w:val="33"/>
              </w:numPr>
              <w:spacing w:after="0" w:line="240" w:lineRule="auto"/>
              <w:ind w:left="176" w:hanging="142"/>
              <w:rPr>
                <w:rFonts w:ascii="Times New Roman" w:hAnsi="Times New Roman"/>
                <w:szCs w:val="24"/>
              </w:rPr>
            </w:pPr>
            <w:r w:rsidRPr="00DC1C42">
              <w:rPr>
                <w:rFonts w:ascii="Times New Roman" w:hAnsi="Times New Roman"/>
                <w:szCs w:val="24"/>
              </w:rPr>
              <w:t xml:space="preserve">Igenkänd smärta vid palpation över käkled </w:t>
            </w:r>
            <w:r w:rsidRPr="00DC1C42">
              <w:rPr>
                <w:rFonts w:ascii="Times New Roman" w:hAnsi="Times New Roman"/>
                <w:szCs w:val="24"/>
              </w:rPr>
              <w:br/>
            </w:r>
            <w:r w:rsidRPr="00DC1C42">
              <w:rPr>
                <w:rFonts w:ascii="Times New Roman" w:hAnsi="Times New Roman"/>
                <w:b/>
                <w:szCs w:val="24"/>
              </w:rPr>
              <w:t>och/eller</w:t>
            </w:r>
          </w:p>
          <w:p w:rsidR="008644D3" w:rsidRPr="00DC1C42" w:rsidRDefault="008644D3" w:rsidP="008644D3">
            <w:pPr>
              <w:pStyle w:val="Liststycke1"/>
              <w:numPr>
                <w:ilvl w:val="0"/>
                <w:numId w:val="33"/>
              </w:numPr>
              <w:spacing w:after="0" w:line="240" w:lineRule="auto"/>
              <w:ind w:left="176" w:hanging="142"/>
              <w:rPr>
                <w:rFonts w:ascii="Times New Roman" w:hAnsi="Times New Roman"/>
                <w:szCs w:val="24"/>
              </w:rPr>
            </w:pPr>
            <w:r w:rsidRPr="00DC1C42">
              <w:rPr>
                <w:rFonts w:ascii="Times New Roman" w:hAnsi="Times New Roman"/>
                <w:szCs w:val="24"/>
              </w:rPr>
              <w:t xml:space="preserve">igenkänd smärta vid käkrörelser </w:t>
            </w:r>
            <w:r w:rsidRPr="00DC1C42">
              <w:rPr>
                <w:rFonts w:ascii="Times New Roman" w:hAnsi="Times New Roman"/>
                <w:szCs w:val="24"/>
              </w:rPr>
              <w:br/>
            </w:r>
            <w:r w:rsidRPr="00DC1C42">
              <w:rPr>
                <w:rFonts w:ascii="Times New Roman" w:hAnsi="Times New Roman"/>
                <w:b/>
                <w:szCs w:val="24"/>
              </w:rPr>
              <w:t>och/eller</w:t>
            </w:r>
          </w:p>
          <w:p w:rsidR="008644D3" w:rsidRPr="00DC1C42" w:rsidRDefault="008644D3" w:rsidP="008644D3">
            <w:pPr>
              <w:pStyle w:val="Liststycke1"/>
              <w:numPr>
                <w:ilvl w:val="0"/>
                <w:numId w:val="33"/>
              </w:numPr>
              <w:spacing w:after="0" w:line="240" w:lineRule="auto"/>
              <w:ind w:left="176" w:hanging="142"/>
              <w:rPr>
                <w:rFonts w:ascii="Times New Roman" w:hAnsi="Times New Roman"/>
                <w:szCs w:val="24"/>
              </w:rPr>
            </w:pPr>
            <w:r w:rsidRPr="00DC1C42">
              <w:rPr>
                <w:rFonts w:ascii="Times New Roman" w:hAnsi="Times New Roman"/>
                <w:szCs w:val="24"/>
              </w:rPr>
              <w:t>igenkänd knäppning/upphakning från käkled vid käkrörelser</w:t>
            </w:r>
          </w:p>
        </w:tc>
        <w:tc>
          <w:tcPr>
            <w:tcW w:w="2880" w:type="dxa"/>
            <w:shd w:val="clear" w:color="auto" w:fill="FF0000"/>
          </w:tcPr>
          <w:p w:rsidR="008644D3" w:rsidRPr="00DC1C42" w:rsidRDefault="008644D3" w:rsidP="00860840">
            <w:pPr>
              <w:rPr>
                <w:rFonts w:ascii="Times New Roman" w:hAnsi="Times New Roman"/>
                <w:sz w:val="22"/>
                <w:szCs w:val="24"/>
              </w:rPr>
            </w:pPr>
            <w:r w:rsidRPr="00DC1C42">
              <w:rPr>
                <w:rFonts w:ascii="Times New Roman" w:hAnsi="Times New Roman"/>
                <w:sz w:val="22"/>
                <w:szCs w:val="24"/>
              </w:rPr>
              <w:t>Hög risk</w:t>
            </w:r>
          </w:p>
          <w:p w:rsidR="008644D3" w:rsidRPr="00DC1C42" w:rsidRDefault="008644D3" w:rsidP="00860840">
            <w:pPr>
              <w:rPr>
                <w:rFonts w:ascii="Times New Roman" w:hAnsi="Times New Roman"/>
                <w:sz w:val="22"/>
                <w:szCs w:val="24"/>
              </w:rPr>
            </w:pPr>
            <w:r w:rsidRPr="00DC1C42">
              <w:rPr>
                <w:rFonts w:ascii="Times New Roman" w:hAnsi="Times New Roman"/>
                <w:sz w:val="22"/>
                <w:szCs w:val="24"/>
              </w:rPr>
              <w:t xml:space="preserve">att ha TMD </w:t>
            </w:r>
          </w:p>
        </w:tc>
      </w:tr>
    </w:tbl>
    <w:p w:rsidR="008644D3" w:rsidRDefault="008644D3" w:rsidP="008644D3"/>
    <w:p w:rsidR="008644D3" w:rsidRDefault="008644D3" w:rsidP="008644D3">
      <w:bookmarkStart w:id="45" w:name="_Toc413756427"/>
      <w:bookmarkStart w:id="46" w:name="_Toc413756500"/>
      <w:bookmarkStart w:id="47" w:name="_Toc413756562"/>
      <w:bookmarkStart w:id="48" w:name="_Toc413757116"/>
      <w:bookmarkStart w:id="49" w:name="_Toc413757159"/>
    </w:p>
    <w:p w:rsidR="00AF375B" w:rsidRDefault="00AF375B" w:rsidP="008644D3"/>
    <w:p w:rsidR="00613689" w:rsidRDefault="00613689" w:rsidP="008644D3"/>
    <w:p w:rsidR="008644D3" w:rsidRDefault="008644D3" w:rsidP="008644D3">
      <w:pPr>
        <w:pStyle w:val="Rubrik1"/>
      </w:pPr>
      <w:bookmarkStart w:id="50" w:name="_Toc459641248"/>
      <w:r>
        <w:lastRenderedPageBreak/>
        <w:t>Riskbedömning – Kariologisk och Bettutveckling</w:t>
      </w:r>
      <w:bookmarkEnd w:id="50"/>
      <w:r>
        <w:t xml:space="preserve"> </w:t>
      </w:r>
    </w:p>
    <w:p w:rsidR="008644D3" w:rsidRDefault="008644D3" w:rsidP="008644D3"/>
    <w:bookmarkEnd w:id="45"/>
    <w:bookmarkEnd w:id="46"/>
    <w:bookmarkEnd w:id="47"/>
    <w:bookmarkEnd w:id="48"/>
    <w:bookmarkEnd w:id="49"/>
    <w:p w:rsidR="008644D3" w:rsidRDefault="008644D3" w:rsidP="008644D3">
      <w:r>
        <w:t xml:space="preserve">Det är viktigt att kunna identifiera högriskpatienter innan skadorna har utvecklats för att planera och ge en effektiv förebyggande insats. Patientansvarig tandläkare ansvarar för diagnostik, bedömning av tand- och bettutveckling, riskbedömning och beslut om revisionsintervall fram till nästa tandläkarundersökning. Se dokument </w:t>
      </w:r>
      <w:r w:rsidR="00717B64">
        <w:t>Anvisningar för delegering,teamarbete. Kap 2. ang patientansvarig tandläkare</w:t>
      </w:r>
      <w:r>
        <w:t>.</w:t>
      </w:r>
    </w:p>
    <w:p w:rsidR="008644D3" w:rsidRDefault="008644D3" w:rsidP="008644D3">
      <w:r>
        <w:t>Första tandläkarundersökning sker vid 3 års ålder om inte barnet tidigare är identifierad som riskbarn. Efter 3 års ålder skall var annan undersökning utföras av tandläkare och intervallen mellan två undersökningar ska i åldern 3-6 år inte överstiga 18 månader och i åldern 7-</w:t>
      </w:r>
      <w:r w:rsidR="00AE72EB">
        <w:t xml:space="preserve">22 </w:t>
      </w:r>
      <w:r>
        <w:t xml:space="preserve"> 24 månader.</w:t>
      </w:r>
    </w:p>
    <w:p w:rsidR="008644D3" w:rsidRDefault="008644D3" w:rsidP="008644D3"/>
    <w:p w:rsidR="008644D3" w:rsidRDefault="008644D3" w:rsidP="008644D3"/>
    <w:p w:rsidR="008644D3" w:rsidRDefault="008644D3" w:rsidP="008644D3">
      <w:pPr>
        <w:pStyle w:val="Rubrik2"/>
        <w:rPr>
          <w:b w:val="0"/>
          <w:bCs w:val="0"/>
          <w:sz w:val="24"/>
        </w:rPr>
      </w:pPr>
      <w:bookmarkStart w:id="51" w:name="_Toc459641249"/>
      <w:r>
        <w:rPr>
          <w:b w:val="0"/>
          <w:bCs w:val="0"/>
          <w:sz w:val="24"/>
        </w:rPr>
        <w:t>Kariologisk riskbedömning</w:t>
      </w:r>
      <w:bookmarkEnd w:id="51"/>
      <w:r>
        <w:rPr>
          <w:b w:val="0"/>
          <w:bCs w:val="0"/>
          <w:sz w:val="24"/>
        </w:rPr>
        <w:t xml:space="preserve"> </w:t>
      </w:r>
    </w:p>
    <w:p w:rsidR="008644D3" w:rsidRDefault="008644D3" w:rsidP="008644D3"/>
    <w:p w:rsidR="008644D3" w:rsidRDefault="008644D3" w:rsidP="008644D3">
      <w:r>
        <w:t>Syftet med att riskbedöma är att identifiera individer som har ökad kariesrisk och ge dessa en effektiv förebyggande vård. Samtidigt är det också önskvärt att kunna identifiera individer som löper mindre risk för karies, eftersom riskbedömning även används som underlag för beslut om revisionsintervallets längd. SBU rapporten ”Karies- diagnostik, riskbedömning och icke-invasiv behandling” (2007) slår fast att tidigare förekomst av karies är den enskilt bästa prediktorn (oberoende förklarande variabel) hos såväl förskolebarn som skolbarn och ungdomar. Men framför allt hos förskolebarn ökar den prediktiva förmågan om modeller med flera prediktorer används. Vid den kariologiska riskbedömningen väger vi samman de riskfaktorer och riskindikatorer som framkommit i anamnesen och vid den kliniska undersökningen med baskunskaper på populationsnivå. En riskfaktor har direkt betydelse för sjukdomens etiologi, medan en riskindikator är en faktor som har indirekt koppling till sjukdomen, ex låg utbildning, rökning, levnadsvanor.</w:t>
      </w:r>
    </w:p>
    <w:p w:rsidR="008644D3" w:rsidRDefault="008644D3" w:rsidP="008644D3"/>
    <w:p w:rsidR="008644D3" w:rsidRDefault="008644D3" w:rsidP="008644D3">
      <w:pPr>
        <w:numPr>
          <w:ilvl w:val="0"/>
          <w:numId w:val="12"/>
        </w:numPr>
        <w:spacing w:after="0" w:line="240" w:lineRule="auto"/>
      </w:pPr>
      <w:r>
        <w:t>Alla skall riskbedömas</w:t>
      </w:r>
    </w:p>
    <w:p w:rsidR="008644D3" w:rsidRDefault="008644D3" w:rsidP="008644D3">
      <w:pPr>
        <w:numPr>
          <w:ilvl w:val="0"/>
          <w:numId w:val="12"/>
        </w:numPr>
        <w:spacing w:after="0" w:line="240" w:lineRule="auto"/>
      </w:pPr>
      <w:r>
        <w:t>Riskbedömningen görs primärt vid undersökning</w:t>
      </w:r>
    </w:p>
    <w:p w:rsidR="008644D3" w:rsidRDefault="008644D3" w:rsidP="008644D3">
      <w:pPr>
        <w:numPr>
          <w:ilvl w:val="0"/>
          <w:numId w:val="12"/>
        </w:numPr>
        <w:spacing w:after="0" w:line="240" w:lineRule="auto"/>
      </w:pPr>
      <w:r>
        <w:t>Riskbedömning ska utvärderas när patienten är färdigbehandlad och revisionsintervall fastställs därefter.</w:t>
      </w:r>
    </w:p>
    <w:p w:rsidR="008644D3" w:rsidRDefault="008644D3" w:rsidP="008644D3">
      <w:pPr>
        <w:numPr>
          <w:ilvl w:val="0"/>
          <w:numId w:val="12"/>
        </w:numPr>
        <w:spacing w:after="0" w:line="240" w:lineRule="auto"/>
      </w:pPr>
      <w:r>
        <w:t xml:space="preserve">Riskbedömning utförs av legitimerad personal. </w:t>
      </w:r>
    </w:p>
    <w:p w:rsidR="008644D3" w:rsidRDefault="008644D3" w:rsidP="008644D3">
      <w:pPr>
        <w:numPr>
          <w:ilvl w:val="0"/>
          <w:numId w:val="12"/>
        </w:numPr>
        <w:spacing w:after="0" w:line="240" w:lineRule="auto"/>
      </w:pPr>
      <w:r>
        <w:t>Förändringar i riskbedömning och vårdplanering görs i samråd med ansvarig tandläkare</w:t>
      </w:r>
    </w:p>
    <w:p w:rsidR="008644D3" w:rsidRDefault="008644D3" w:rsidP="008644D3"/>
    <w:p w:rsidR="00613689" w:rsidRDefault="00613689" w:rsidP="008644D3"/>
    <w:p w:rsidR="00EF44C5" w:rsidRDefault="00EF44C5">
      <w:pPr>
        <w:spacing w:after="240" w:line="240" w:lineRule="auto"/>
      </w:pPr>
      <w:r>
        <w:br w:type="page"/>
      </w:r>
    </w:p>
    <w:p w:rsidR="00AF375B" w:rsidRDefault="00AF375B" w:rsidP="008644D3"/>
    <w:p w:rsidR="00AF375B" w:rsidRDefault="00AF375B" w:rsidP="008644D3"/>
    <w:p w:rsidR="008644D3" w:rsidRDefault="008644D3" w:rsidP="008644D3">
      <w:pPr>
        <w:pStyle w:val="Rubrik2"/>
        <w:rPr>
          <w:b w:val="0"/>
          <w:bCs w:val="0"/>
          <w:sz w:val="24"/>
        </w:rPr>
      </w:pPr>
      <w:bookmarkStart w:id="52" w:name="_Toc459641250"/>
      <w:r>
        <w:rPr>
          <w:b w:val="0"/>
          <w:bCs w:val="0"/>
          <w:sz w:val="24"/>
        </w:rPr>
        <w:t>Primära dentitionen 2 år</w:t>
      </w:r>
      <w:bookmarkEnd w:id="52"/>
    </w:p>
    <w:p w:rsidR="008644D3" w:rsidRDefault="008644D3" w:rsidP="008644D3"/>
    <w:p w:rsidR="008644D3" w:rsidRDefault="008644D3" w:rsidP="008644D3">
      <w:r w:rsidRPr="00FC2F06">
        <w:t>Alla barn ska ha haft en första tandvår</w:t>
      </w:r>
      <w:r w:rsidR="00D14AA1" w:rsidRPr="00FC2F06">
        <w:t>dskontakt innan 2</w:t>
      </w:r>
      <w:r w:rsidRPr="00FC2F06">
        <w:t xml:space="preserve"> års ålder</w:t>
      </w:r>
      <w:r w:rsidR="00D14AA1" w:rsidRPr="00FC2F06">
        <w:t xml:space="preserve"> via BVC </w:t>
      </w:r>
      <w:r w:rsidR="00613689" w:rsidRPr="00FC2F06">
        <w:t xml:space="preserve">där tandvården deltar vid föräldraträffar </w:t>
      </w:r>
      <w:r w:rsidR="00D14AA1" w:rsidRPr="00FC2F06">
        <w:t xml:space="preserve">eller </w:t>
      </w:r>
      <w:r w:rsidR="00613689" w:rsidRPr="00FC2F06">
        <w:t xml:space="preserve">att barnet </w:t>
      </w:r>
      <w:r w:rsidR="00D14AA1" w:rsidRPr="00FC2F06">
        <w:t>uppsökt kliniken efter</w:t>
      </w:r>
      <w:r w:rsidR="00D14AA1">
        <w:t xml:space="preserve"> </w:t>
      </w:r>
      <w:r w:rsidR="00613689">
        <w:t>tandvård</w:t>
      </w:r>
      <w:r w:rsidR="00D14AA1">
        <w:t xml:space="preserve">screening </w:t>
      </w:r>
      <w:r w:rsidR="00613689">
        <w:t xml:space="preserve">via frågeformuläret ” Frågeformulär till föräldrar med små barn” </w:t>
      </w:r>
      <w:r w:rsidR="00D14AA1">
        <w:t>utförd på BVC</w:t>
      </w:r>
      <w:r>
        <w:t>.</w:t>
      </w:r>
    </w:p>
    <w:p w:rsidR="008644D3" w:rsidRDefault="00D14AA1" w:rsidP="008644D3">
      <w:r>
        <w:t>I</w:t>
      </w:r>
      <w:r w:rsidR="008644D3">
        <w:t xml:space="preserve"> första hand</w:t>
      </w:r>
      <w:r>
        <w:t xml:space="preserve"> gäller att</w:t>
      </w:r>
      <w:r w:rsidR="008644D3">
        <w:t xml:space="preserve"> inrikta sig på att hitta barn med ökad risk för sjukdom</w:t>
      </w:r>
      <w:r w:rsidR="000E20A0">
        <w:t xml:space="preserve">. Erbjuda </w:t>
      </w:r>
      <w:r w:rsidR="008644D3">
        <w:t>ett hälsosamtal. Sondera erupterade tänder om möjligt.</w:t>
      </w:r>
    </w:p>
    <w:p w:rsidR="008644D3" w:rsidRDefault="008644D3" w:rsidP="008644D3"/>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8"/>
        <w:gridCol w:w="3420"/>
        <w:gridCol w:w="3852"/>
      </w:tblGrid>
      <w:tr w:rsidR="008644D3" w:rsidTr="00860840">
        <w:tc>
          <w:tcPr>
            <w:tcW w:w="1908" w:type="dxa"/>
          </w:tcPr>
          <w:p w:rsidR="008644D3" w:rsidRDefault="008644D3" w:rsidP="00860840">
            <w:r>
              <w:t>Riskfaktorer</w:t>
            </w:r>
          </w:p>
        </w:tc>
        <w:tc>
          <w:tcPr>
            <w:tcW w:w="3420" w:type="dxa"/>
            <w:shd w:val="clear" w:color="auto" w:fill="CCFFCC"/>
          </w:tcPr>
          <w:p w:rsidR="008644D3" w:rsidRDefault="008644D3" w:rsidP="00860840">
            <w:r>
              <w:t>Ej risk</w:t>
            </w:r>
          </w:p>
        </w:tc>
        <w:tc>
          <w:tcPr>
            <w:tcW w:w="3852" w:type="dxa"/>
            <w:shd w:val="clear" w:color="auto" w:fill="FF0000"/>
          </w:tcPr>
          <w:p w:rsidR="008644D3" w:rsidRDefault="008644D3" w:rsidP="00860840">
            <w:r>
              <w:t>Risk</w:t>
            </w:r>
          </w:p>
        </w:tc>
      </w:tr>
      <w:tr w:rsidR="008644D3" w:rsidTr="00860840">
        <w:tc>
          <w:tcPr>
            <w:tcW w:w="1908" w:type="dxa"/>
          </w:tcPr>
          <w:p w:rsidR="008644D3" w:rsidRDefault="008644D3" w:rsidP="00860840">
            <w:r>
              <w:t>Allmänhälsa</w:t>
            </w:r>
          </w:p>
        </w:tc>
        <w:tc>
          <w:tcPr>
            <w:tcW w:w="3420" w:type="dxa"/>
            <w:shd w:val="clear" w:color="auto" w:fill="CCFFCC"/>
          </w:tcPr>
          <w:p w:rsidR="008644D3" w:rsidRDefault="008644D3" w:rsidP="00860840">
            <w:r>
              <w:t xml:space="preserve">Frisk </w:t>
            </w:r>
          </w:p>
        </w:tc>
        <w:tc>
          <w:tcPr>
            <w:tcW w:w="3852" w:type="dxa"/>
            <w:shd w:val="clear" w:color="auto" w:fill="FF0000"/>
          </w:tcPr>
          <w:p w:rsidR="008644D3" w:rsidRDefault="008644D3" w:rsidP="00860840">
            <w:r>
              <w:t>Sjukdom eller funktionshinder</w:t>
            </w:r>
          </w:p>
        </w:tc>
      </w:tr>
      <w:tr w:rsidR="008644D3" w:rsidTr="00860840">
        <w:tc>
          <w:tcPr>
            <w:tcW w:w="1908" w:type="dxa"/>
          </w:tcPr>
          <w:p w:rsidR="008644D3" w:rsidRDefault="008644D3" w:rsidP="00860840">
            <w:r>
              <w:t>Munhygien</w:t>
            </w:r>
          </w:p>
        </w:tc>
        <w:tc>
          <w:tcPr>
            <w:tcW w:w="3420" w:type="dxa"/>
            <w:shd w:val="clear" w:color="auto" w:fill="CCFFCC"/>
          </w:tcPr>
          <w:p w:rsidR="008644D3" w:rsidRDefault="008644D3" w:rsidP="00860840">
            <w:r>
              <w:t>Inget synligt plack ÖK-fronten</w:t>
            </w:r>
          </w:p>
        </w:tc>
        <w:tc>
          <w:tcPr>
            <w:tcW w:w="3852" w:type="dxa"/>
            <w:shd w:val="clear" w:color="auto" w:fill="FF0000"/>
          </w:tcPr>
          <w:p w:rsidR="008644D3" w:rsidRDefault="008644D3" w:rsidP="00860840">
            <w:r>
              <w:t xml:space="preserve">Synligt plack ÖK-fronten </w:t>
            </w:r>
          </w:p>
        </w:tc>
      </w:tr>
      <w:tr w:rsidR="008644D3" w:rsidTr="00860840">
        <w:tc>
          <w:tcPr>
            <w:tcW w:w="1908" w:type="dxa"/>
          </w:tcPr>
          <w:p w:rsidR="008644D3" w:rsidRDefault="008644D3" w:rsidP="00860840">
            <w:r>
              <w:t>Fluorexponering</w:t>
            </w:r>
          </w:p>
        </w:tc>
        <w:tc>
          <w:tcPr>
            <w:tcW w:w="3420" w:type="dxa"/>
            <w:shd w:val="clear" w:color="auto" w:fill="CCFFCC"/>
          </w:tcPr>
          <w:p w:rsidR="008644D3" w:rsidRDefault="008644D3" w:rsidP="00860840">
            <w:r>
              <w:t>Dagligen</w:t>
            </w:r>
          </w:p>
        </w:tc>
        <w:tc>
          <w:tcPr>
            <w:tcW w:w="3852" w:type="dxa"/>
            <w:shd w:val="clear" w:color="auto" w:fill="FF0000"/>
          </w:tcPr>
          <w:p w:rsidR="008644D3" w:rsidRDefault="008644D3" w:rsidP="00860840">
            <w:r>
              <w:t>Oregelbundet</w:t>
            </w:r>
          </w:p>
        </w:tc>
      </w:tr>
      <w:tr w:rsidR="008644D3" w:rsidTr="00860840">
        <w:tc>
          <w:tcPr>
            <w:tcW w:w="1908" w:type="dxa"/>
          </w:tcPr>
          <w:p w:rsidR="008644D3" w:rsidRDefault="008644D3" w:rsidP="00860840">
            <w:r>
              <w:t>Matvanor</w:t>
            </w:r>
          </w:p>
        </w:tc>
        <w:tc>
          <w:tcPr>
            <w:tcW w:w="3420" w:type="dxa"/>
            <w:shd w:val="clear" w:color="auto" w:fill="CCFFCC"/>
          </w:tcPr>
          <w:p w:rsidR="008644D3" w:rsidRDefault="008644D3" w:rsidP="00860840">
            <w:r>
              <w:t>Ua</w:t>
            </w:r>
          </w:p>
        </w:tc>
        <w:tc>
          <w:tcPr>
            <w:tcW w:w="3852" w:type="dxa"/>
            <w:shd w:val="clear" w:color="auto" w:fill="FF0000"/>
          </w:tcPr>
          <w:p w:rsidR="008644D3" w:rsidRDefault="008644D3" w:rsidP="00860840">
            <w:r>
              <w:t>Belastande faktorer</w:t>
            </w:r>
          </w:p>
        </w:tc>
      </w:tr>
      <w:tr w:rsidR="008644D3" w:rsidTr="00860840">
        <w:tc>
          <w:tcPr>
            <w:tcW w:w="1908" w:type="dxa"/>
          </w:tcPr>
          <w:p w:rsidR="008644D3" w:rsidRDefault="008644D3" w:rsidP="00860840">
            <w:r>
              <w:t>Social situation</w:t>
            </w:r>
          </w:p>
        </w:tc>
        <w:tc>
          <w:tcPr>
            <w:tcW w:w="3420" w:type="dxa"/>
            <w:shd w:val="clear" w:color="auto" w:fill="CCFFCC"/>
          </w:tcPr>
          <w:p w:rsidR="008644D3" w:rsidRDefault="008644D3" w:rsidP="00860840">
            <w:r>
              <w:t>Ua</w:t>
            </w:r>
          </w:p>
        </w:tc>
        <w:tc>
          <w:tcPr>
            <w:tcW w:w="3852" w:type="dxa"/>
            <w:shd w:val="clear" w:color="auto" w:fill="FF0000"/>
          </w:tcPr>
          <w:p w:rsidR="008644D3" w:rsidRDefault="008644D3" w:rsidP="00860840">
            <w:r>
              <w:t>Belastande faktorer</w:t>
            </w:r>
          </w:p>
        </w:tc>
      </w:tr>
      <w:tr w:rsidR="008644D3" w:rsidTr="00860840">
        <w:tc>
          <w:tcPr>
            <w:tcW w:w="1908" w:type="dxa"/>
          </w:tcPr>
          <w:p w:rsidR="008644D3" w:rsidRDefault="008644D3" w:rsidP="00860840">
            <w:r>
              <w:t>Kariesaktivitet</w:t>
            </w:r>
          </w:p>
        </w:tc>
        <w:tc>
          <w:tcPr>
            <w:tcW w:w="3420" w:type="dxa"/>
            <w:shd w:val="clear" w:color="auto" w:fill="CCFFCC"/>
          </w:tcPr>
          <w:p w:rsidR="008644D3" w:rsidRDefault="008644D3" w:rsidP="00860840">
            <w:r>
              <w:t xml:space="preserve">Ingen/låg </w:t>
            </w:r>
          </w:p>
        </w:tc>
        <w:tc>
          <w:tcPr>
            <w:tcW w:w="3852" w:type="dxa"/>
            <w:shd w:val="clear" w:color="auto" w:fill="FF0000"/>
          </w:tcPr>
          <w:p w:rsidR="008644D3" w:rsidRDefault="008644D3" w:rsidP="00860840">
            <w:r>
              <w:t>Hög</w:t>
            </w:r>
          </w:p>
        </w:tc>
      </w:tr>
    </w:tbl>
    <w:p w:rsidR="008644D3" w:rsidRDefault="008644D3" w:rsidP="008644D3"/>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8"/>
        <w:gridCol w:w="3420"/>
        <w:gridCol w:w="3852"/>
      </w:tblGrid>
      <w:tr w:rsidR="008644D3" w:rsidTr="00860840">
        <w:tc>
          <w:tcPr>
            <w:tcW w:w="1908" w:type="dxa"/>
          </w:tcPr>
          <w:p w:rsidR="008644D3" w:rsidRDefault="008644D3" w:rsidP="00860840">
            <w:r>
              <w:t>Revisionsintervall</w:t>
            </w:r>
          </w:p>
        </w:tc>
        <w:tc>
          <w:tcPr>
            <w:tcW w:w="3420" w:type="dxa"/>
            <w:shd w:val="clear" w:color="auto" w:fill="CCFFCC"/>
          </w:tcPr>
          <w:p w:rsidR="008644D3" w:rsidRDefault="008644D3" w:rsidP="00860840">
            <w:r>
              <w:t xml:space="preserve">12 månader </w:t>
            </w:r>
          </w:p>
        </w:tc>
        <w:tc>
          <w:tcPr>
            <w:tcW w:w="3852" w:type="dxa"/>
            <w:shd w:val="clear" w:color="auto" w:fill="FF0000"/>
          </w:tcPr>
          <w:p w:rsidR="008644D3" w:rsidRDefault="008644D3" w:rsidP="00860840">
            <w:r>
              <w:t>12 månader</w:t>
            </w:r>
          </w:p>
        </w:tc>
      </w:tr>
    </w:tbl>
    <w:p w:rsidR="008644D3" w:rsidRDefault="008644D3" w:rsidP="008644D3"/>
    <w:p w:rsidR="008644D3" w:rsidRDefault="008644D3" w:rsidP="008644D3">
      <w:pPr>
        <w:pStyle w:val="Rubrik2"/>
        <w:rPr>
          <w:b w:val="0"/>
          <w:bCs w:val="0"/>
          <w:sz w:val="24"/>
        </w:rPr>
      </w:pPr>
      <w:bookmarkStart w:id="53" w:name="_Toc459641251"/>
      <w:r>
        <w:rPr>
          <w:b w:val="0"/>
          <w:bCs w:val="0"/>
          <w:sz w:val="24"/>
        </w:rPr>
        <w:t>Primära dentitionen 3-6 år</w:t>
      </w:r>
      <w:bookmarkEnd w:id="53"/>
    </w:p>
    <w:p w:rsidR="008644D3" w:rsidRDefault="008644D3" w:rsidP="008644D3"/>
    <w:p w:rsidR="008644D3" w:rsidRDefault="008644D3" w:rsidP="008644D3">
      <w:r>
        <w:t>Socioekonomiska faktorer har stor betydelse i den tidiga kariesutvecklingen, utifrån variabler som utbildningsnivå och invandrarbakgrund kan riskområden identifieras där preventiva insatser på gruppnivå bör diskuteras. Det är viktigt att vi drar nytta av en sådan kunskap och stöttar föräldrar som har en komplicerad social situation. Målet måste vara att förebygga karies hos alla barn från tidig ålder.</w:t>
      </w:r>
    </w:p>
    <w:p w:rsidR="008644D3" w:rsidRDefault="008644D3" w:rsidP="008644D3">
      <w:r>
        <w:t>Kariesförekomsten hos svenska ”smååringar” är låg, men det är viktigt att varje tecken på karies uppmärksammas och behandlas. Hos förskolebarnet är livstilsfaktorer ett föräldraansvar, tandvårdens resurser skall vara ett stöd i ett ev. förändringsarbete, men föräldrarnas inställning och vilja till förändring är avgörande.</w:t>
      </w:r>
    </w:p>
    <w:p w:rsidR="008644D3" w:rsidRDefault="008644D3" w:rsidP="008644D3"/>
    <w:p w:rsidR="008644D3" w:rsidRDefault="008644D3" w:rsidP="008644D3">
      <w:pPr>
        <w:numPr>
          <w:ilvl w:val="0"/>
          <w:numId w:val="13"/>
        </w:numPr>
        <w:spacing w:after="0" w:line="240" w:lineRule="auto"/>
      </w:pPr>
      <w:r>
        <w:t xml:space="preserve">Barn med riskfaktorer/tidiga tecken på karies bedöms som risk. </w:t>
      </w:r>
    </w:p>
    <w:p w:rsidR="008644D3" w:rsidRDefault="008644D3" w:rsidP="008644D3">
      <w:pPr>
        <w:numPr>
          <w:ilvl w:val="0"/>
          <w:numId w:val="13"/>
        </w:numPr>
        <w:spacing w:after="0" w:line="240" w:lineRule="auto"/>
      </w:pPr>
      <w:r>
        <w:t xml:space="preserve">Utred kariessituationen. </w:t>
      </w:r>
    </w:p>
    <w:p w:rsidR="008644D3" w:rsidRDefault="008644D3" w:rsidP="008644D3">
      <w:pPr>
        <w:numPr>
          <w:ilvl w:val="0"/>
          <w:numId w:val="13"/>
        </w:numPr>
        <w:spacing w:after="0" w:line="240" w:lineRule="auto"/>
      </w:pPr>
      <w:r>
        <w:t>Upprätta en behandlingsplan i samråd med patientansvarig tandläkare.</w:t>
      </w:r>
    </w:p>
    <w:p w:rsidR="008644D3" w:rsidRDefault="008644D3" w:rsidP="008644D3">
      <w:pPr>
        <w:numPr>
          <w:ilvl w:val="0"/>
          <w:numId w:val="13"/>
        </w:numPr>
        <w:spacing w:after="0" w:line="240" w:lineRule="auto"/>
      </w:pPr>
      <w:r>
        <w:t xml:space="preserve">Förskolebarn med ingen eller obetydlig risk för karies kallas med revisionsintervall på cirka 18 månader. </w:t>
      </w:r>
    </w:p>
    <w:p w:rsidR="008644D3" w:rsidRDefault="008644D3" w:rsidP="008644D3">
      <w:pPr>
        <w:numPr>
          <w:ilvl w:val="0"/>
          <w:numId w:val="13"/>
        </w:numPr>
        <w:spacing w:after="0" w:line="240" w:lineRule="auto"/>
      </w:pPr>
      <w:r>
        <w:t>Barn med riskfaktorer/tidiga tecken på karies bör följas med relativt täta intervall, 12 mån under hela förskoleåldern.</w:t>
      </w:r>
    </w:p>
    <w:p w:rsidR="008644D3" w:rsidRDefault="008644D3" w:rsidP="008644D3"/>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8"/>
        <w:gridCol w:w="3420"/>
        <w:gridCol w:w="3852"/>
      </w:tblGrid>
      <w:tr w:rsidR="008644D3" w:rsidTr="00860840">
        <w:tc>
          <w:tcPr>
            <w:tcW w:w="1908" w:type="dxa"/>
          </w:tcPr>
          <w:p w:rsidR="008644D3" w:rsidRDefault="008644D3" w:rsidP="00860840">
            <w:r>
              <w:t>Riskfaktorer</w:t>
            </w:r>
          </w:p>
        </w:tc>
        <w:tc>
          <w:tcPr>
            <w:tcW w:w="3420" w:type="dxa"/>
            <w:shd w:val="clear" w:color="auto" w:fill="CCFFCC"/>
          </w:tcPr>
          <w:p w:rsidR="008644D3" w:rsidRDefault="008644D3" w:rsidP="00860840">
            <w:r>
              <w:t>Ej risk</w:t>
            </w:r>
          </w:p>
        </w:tc>
        <w:tc>
          <w:tcPr>
            <w:tcW w:w="3852" w:type="dxa"/>
            <w:shd w:val="clear" w:color="auto" w:fill="FF0000"/>
          </w:tcPr>
          <w:p w:rsidR="008644D3" w:rsidRDefault="008644D3" w:rsidP="00860840">
            <w:r>
              <w:t>Risk</w:t>
            </w:r>
          </w:p>
        </w:tc>
      </w:tr>
      <w:tr w:rsidR="008644D3" w:rsidTr="00860840">
        <w:tc>
          <w:tcPr>
            <w:tcW w:w="1908" w:type="dxa"/>
          </w:tcPr>
          <w:p w:rsidR="008644D3" w:rsidRDefault="008644D3" w:rsidP="00860840">
            <w:r>
              <w:t>Allmänhälsa</w:t>
            </w:r>
          </w:p>
        </w:tc>
        <w:tc>
          <w:tcPr>
            <w:tcW w:w="3420" w:type="dxa"/>
            <w:shd w:val="clear" w:color="auto" w:fill="CCFFCC"/>
          </w:tcPr>
          <w:p w:rsidR="008644D3" w:rsidRDefault="008644D3" w:rsidP="00860840">
            <w:r>
              <w:t xml:space="preserve">Frisk </w:t>
            </w:r>
          </w:p>
        </w:tc>
        <w:tc>
          <w:tcPr>
            <w:tcW w:w="3852" w:type="dxa"/>
            <w:shd w:val="clear" w:color="auto" w:fill="FF0000"/>
          </w:tcPr>
          <w:p w:rsidR="008644D3" w:rsidRDefault="008644D3" w:rsidP="00860840">
            <w:r>
              <w:t>Sjukdom eller funktionshinder</w:t>
            </w:r>
          </w:p>
        </w:tc>
      </w:tr>
      <w:tr w:rsidR="008644D3" w:rsidTr="00860840">
        <w:tc>
          <w:tcPr>
            <w:tcW w:w="1908" w:type="dxa"/>
          </w:tcPr>
          <w:p w:rsidR="008644D3" w:rsidRDefault="008644D3" w:rsidP="00860840">
            <w:r>
              <w:t>Munhygien</w:t>
            </w:r>
          </w:p>
        </w:tc>
        <w:tc>
          <w:tcPr>
            <w:tcW w:w="3420" w:type="dxa"/>
            <w:shd w:val="clear" w:color="auto" w:fill="CCFFCC"/>
          </w:tcPr>
          <w:p w:rsidR="008644D3" w:rsidRDefault="008644D3" w:rsidP="00860840">
            <w:r>
              <w:t>Inget synligt plack ÖK-fronten</w:t>
            </w:r>
          </w:p>
        </w:tc>
        <w:tc>
          <w:tcPr>
            <w:tcW w:w="3852" w:type="dxa"/>
            <w:shd w:val="clear" w:color="auto" w:fill="FF0000"/>
          </w:tcPr>
          <w:p w:rsidR="008644D3" w:rsidRDefault="008644D3" w:rsidP="00860840">
            <w:r>
              <w:t xml:space="preserve">Synligt plack ÖK-fronten </w:t>
            </w:r>
          </w:p>
        </w:tc>
      </w:tr>
      <w:tr w:rsidR="008644D3" w:rsidTr="00860840">
        <w:tc>
          <w:tcPr>
            <w:tcW w:w="1908" w:type="dxa"/>
          </w:tcPr>
          <w:p w:rsidR="008644D3" w:rsidRDefault="008644D3" w:rsidP="00860840">
            <w:r>
              <w:t>Fluorexponering</w:t>
            </w:r>
          </w:p>
        </w:tc>
        <w:tc>
          <w:tcPr>
            <w:tcW w:w="3420" w:type="dxa"/>
            <w:shd w:val="clear" w:color="auto" w:fill="CCFFCC"/>
          </w:tcPr>
          <w:p w:rsidR="008644D3" w:rsidRDefault="008644D3" w:rsidP="00860840">
            <w:r>
              <w:t>Dagligen</w:t>
            </w:r>
          </w:p>
        </w:tc>
        <w:tc>
          <w:tcPr>
            <w:tcW w:w="3852" w:type="dxa"/>
            <w:shd w:val="clear" w:color="auto" w:fill="FF0000"/>
          </w:tcPr>
          <w:p w:rsidR="008644D3" w:rsidRDefault="008644D3" w:rsidP="00860840">
            <w:r>
              <w:t>Oregelbundet</w:t>
            </w:r>
          </w:p>
        </w:tc>
      </w:tr>
      <w:tr w:rsidR="008644D3" w:rsidTr="00860840">
        <w:tc>
          <w:tcPr>
            <w:tcW w:w="1908" w:type="dxa"/>
          </w:tcPr>
          <w:p w:rsidR="008644D3" w:rsidRDefault="008644D3" w:rsidP="00860840">
            <w:r>
              <w:t>Matvanor</w:t>
            </w:r>
          </w:p>
        </w:tc>
        <w:tc>
          <w:tcPr>
            <w:tcW w:w="3420" w:type="dxa"/>
            <w:shd w:val="clear" w:color="auto" w:fill="CCFFCC"/>
          </w:tcPr>
          <w:p w:rsidR="008644D3" w:rsidRDefault="008644D3" w:rsidP="00860840">
            <w:r>
              <w:t>Ua</w:t>
            </w:r>
          </w:p>
        </w:tc>
        <w:tc>
          <w:tcPr>
            <w:tcW w:w="3852" w:type="dxa"/>
            <w:shd w:val="clear" w:color="auto" w:fill="FF0000"/>
          </w:tcPr>
          <w:p w:rsidR="008644D3" w:rsidRDefault="008644D3" w:rsidP="00860840">
            <w:r>
              <w:t>Belastande faktorer</w:t>
            </w:r>
          </w:p>
        </w:tc>
      </w:tr>
      <w:tr w:rsidR="008644D3" w:rsidTr="00860840">
        <w:tc>
          <w:tcPr>
            <w:tcW w:w="1908" w:type="dxa"/>
          </w:tcPr>
          <w:p w:rsidR="008644D3" w:rsidRDefault="008644D3" w:rsidP="00860840">
            <w:r>
              <w:t>Social situation</w:t>
            </w:r>
          </w:p>
        </w:tc>
        <w:tc>
          <w:tcPr>
            <w:tcW w:w="3420" w:type="dxa"/>
            <w:shd w:val="clear" w:color="auto" w:fill="CCFFCC"/>
          </w:tcPr>
          <w:p w:rsidR="008644D3" w:rsidRDefault="008644D3" w:rsidP="00860840">
            <w:r>
              <w:t>Ua</w:t>
            </w:r>
          </w:p>
        </w:tc>
        <w:tc>
          <w:tcPr>
            <w:tcW w:w="3852" w:type="dxa"/>
            <w:shd w:val="clear" w:color="auto" w:fill="FF0000"/>
          </w:tcPr>
          <w:p w:rsidR="008644D3" w:rsidRDefault="008644D3" w:rsidP="00860840">
            <w:r>
              <w:t>Belastande faktorer</w:t>
            </w:r>
          </w:p>
        </w:tc>
      </w:tr>
      <w:tr w:rsidR="008644D3" w:rsidTr="00860840">
        <w:tc>
          <w:tcPr>
            <w:tcW w:w="1908" w:type="dxa"/>
          </w:tcPr>
          <w:p w:rsidR="008644D3" w:rsidRDefault="008644D3" w:rsidP="00860840">
            <w:r>
              <w:t>Kariesaktivitet</w:t>
            </w:r>
          </w:p>
        </w:tc>
        <w:tc>
          <w:tcPr>
            <w:tcW w:w="3420" w:type="dxa"/>
            <w:shd w:val="clear" w:color="auto" w:fill="CCFFCC"/>
          </w:tcPr>
          <w:p w:rsidR="008644D3" w:rsidRDefault="008644D3" w:rsidP="00860840">
            <w:r>
              <w:t xml:space="preserve">Ingen/låg </w:t>
            </w:r>
          </w:p>
        </w:tc>
        <w:tc>
          <w:tcPr>
            <w:tcW w:w="3852" w:type="dxa"/>
            <w:shd w:val="clear" w:color="auto" w:fill="FF0000"/>
          </w:tcPr>
          <w:p w:rsidR="008644D3" w:rsidRDefault="008644D3" w:rsidP="00860840">
            <w:r>
              <w:t>Hög</w:t>
            </w:r>
          </w:p>
        </w:tc>
      </w:tr>
    </w:tbl>
    <w:p w:rsidR="008644D3" w:rsidRDefault="008644D3" w:rsidP="008644D3"/>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8"/>
        <w:gridCol w:w="3420"/>
        <w:gridCol w:w="3852"/>
      </w:tblGrid>
      <w:tr w:rsidR="008644D3" w:rsidTr="00860840">
        <w:tc>
          <w:tcPr>
            <w:tcW w:w="1908" w:type="dxa"/>
          </w:tcPr>
          <w:p w:rsidR="008644D3" w:rsidRDefault="008644D3" w:rsidP="00860840">
            <w:r>
              <w:t>Revisionsintervall</w:t>
            </w:r>
          </w:p>
        </w:tc>
        <w:tc>
          <w:tcPr>
            <w:tcW w:w="3420" w:type="dxa"/>
            <w:shd w:val="clear" w:color="auto" w:fill="CCFFCC"/>
          </w:tcPr>
          <w:p w:rsidR="008644D3" w:rsidRDefault="008644D3" w:rsidP="00860840">
            <w:r>
              <w:t>18 månader</w:t>
            </w:r>
          </w:p>
        </w:tc>
        <w:tc>
          <w:tcPr>
            <w:tcW w:w="3852" w:type="dxa"/>
            <w:shd w:val="clear" w:color="auto" w:fill="FF0000"/>
          </w:tcPr>
          <w:p w:rsidR="008644D3" w:rsidRDefault="008644D3" w:rsidP="00860840">
            <w:r>
              <w:t>12 månader</w:t>
            </w:r>
          </w:p>
        </w:tc>
      </w:tr>
    </w:tbl>
    <w:p w:rsidR="008644D3" w:rsidRDefault="008644D3" w:rsidP="008644D3"/>
    <w:p w:rsidR="008644D3" w:rsidRDefault="008644D3" w:rsidP="008644D3">
      <w:pPr>
        <w:rPr>
          <w:b/>
        </w:rPr>
      </w:pPr>
      <w:r>
        <w:rPr>
          <w:b/>
        </w:rPr>
        <w:t>Allmän hälsa</w:t>
      </w:r>
    </w:p>
    <w:p w:rsidR="008644D3" w:rsidRDefault="008644D3" w:rsidP="008644D3">
      <w:pPr>
        <w:numPr>
          <w:ilvl w:val="0"/>
          <w:numId w:val="14"/>
        </w:numPr>
        <w:spacing w:after="0" w:line="240" w:lineRule="auto"/>
      </w:pPr>
      <w:r>
        <w:t>Kroniska sjukdomar och funktionshinder</w:t>
      </w:r>
    </w:p>
    <w:p w:rsidR="008644D3" w:rsidRDefault="008644D3" w:rsidP="008644D3">
      <w:pPr>
        <w:numPr>
          <w:ilvl w:val="0"/>
          <w:numId w:val="14"/>
        </w:numPr>
        <w:spacing w:after="0" w:line="240" w:lineRule="auto"/>
      </w:pPr>
      <w:r>
        <w:t>Födoämnesintolerans</w:t>
      </w:r>
    </w:p>
    <w:p w:rsidR="008644D3" w:rsidRDefault="008644D3" w:rsidP="008644D3">
      <w:pPr>
        <w:numPr>
          <w:ilvl w:val="0"/>
          <w:numId w:val="14"/>
        </w:numPr>
        <w:spacing w:after="0" w:line="240" w:lineRule="auto"/>
      </w:pPr>
      <w:r>
        <w:t>Ofta infekterad (&gt;10 infektioner/år)</w:t>
      </w:r>
    </w:p>
    <w:p w:rsidR="008644D3" w:rsidRDefault="008644D3" w:rsidP="008644D3"/>
    <w:p w:rsidR="008644D3" w:rsidRDefault="008644D3" w:rsidP="008644D3">
      <w:pPr>
        <w:rPr>
          <w:b/>
        </w:rPr>
      </w:pPr>
      <w:r>
        <w:rPr>
          <w:b/>
        </w:rPr>
        <w:t>Social situation</w:t>
      </w:r>
    </w:p>
    <w:p w:rsidR="008644D3" w:rsidRDefault="008644D3" w:rsidP="008644D3">
      <w:pPr>
        <w:numPr>
          <w:ilvl w:val="0"/>
          <w:numId w:val="15"/>
        </w:numPr>
        <w:spacing w:after="0" w:line="240" w:lineRule="auto"/>
      </w:pPr>
      <w:r>
        <w:t>Syskon med karies</w:t>
      </w:r>
    </w:p>
    <w:p w:rsidR="008644D3" w:rsidRDefault="008644D3" w:rsidP="008644D3">
      <w:pPr>
        <w:numPr>
          <w:ilvl w:val="0"/>
          <w:numId w:val="15"/>
        </w:numPr>
        <w:spacing w:after="0" w:line="240" w:lineRule="auto"/>
      </w:pPr>
      <w:r>
        <w:t>Återbud/uteblivande</w:t>
      </w:r>
    </w:p>
    <w:p w:rsidR="008644D3" w:rsidRDefault="008644D3" w:rsidP="008644D3">
      <w:pPr>
        <w:numPr>
          <w:ilvl w:val="0"/>
          <w:numId w:val="15"/>
        </w:numPr>
        <w:spacing w:after="0" w:line="240" w:lineRule="auto"/>
      </w:pPr>
      <w:r>
        <w:t>Tandvårdsrädsla hos förälder/syskon</w:t>
      </w:r>
    </w:p>
    <w:p w:rsidR="008644D3" w:rsidRDefault="008644D3" w:rsidP="008644D3">
      <w:pPr>
        <w:numPr>
          <w:ilvl w:val="0"/>
          <w:numId w:val="15"/>
        </w:numPr>
        <w:spacing w:after="0" w:line="240" w:lineRule="auto"/>
      </w:pPr>
      <w:r>
        <w:t>Rökning hos förälder</w:t>
      </w:r>
    </w:p>
    <w:p w:rsidR="008644D3" w:rsidRDefault="008644D3" w:rsidP="008644D3">
      <w:pPr>
        <w:rPr>
          <w:b/>
        </w:rPr>
      </w:pPr>
    </w:p>
    <w:p w:rsidR="008644D3" w:rsidRDefault="008644D3" w:rsidP="008644D3">
      <w:pPr>
        <w:rPr>
          <w:b/>
        </w:rPr>
      </w:pPr>
      <w:r>
        <w:rPr>
          <w:b/>
        </w:rPr>
        <w:t>Munhygienvanor</w:t>
      </w:r>
    </w:p>
    <w:p w:rsidR="008644D3" w:rsidRDefault="008644D3" w:rsidP="008644D3">
      <w:pPr>
        <w:numPr>
          <w:ilvl w:val="0"/>
          <w:numId w:val="16"/>
        </w:numPr>
        <w:spacing w:after="0" w:line="240" w:lineRule="auto"/>
      </w:pPr>
      <w:r>
        <w:t>Synligt plack ÖK-fronten</w:t>
      </w:r>
    </w:p>
    <w:p w:rsidR="008644D3" w:rsidRDefault="008644D3" w:rsidP="008644D3">
      <w:pPr>
        <w:numPr>
          <w:ilvl w:val="0"/>
          <w:numId w:val="16"/>
        </w:numPr>
        <w:spacing w:after="0" w:line="240" w:lineRule="auto"/>
      </w:pPr>
      <w:r>
        <w:t>Oregelbunden tandborstning utan vuxenhjälp</w:t>
      </w:r>
    </w:p>
    <w:p w:rsidR="008644D3" w:rsidRDefault="008644D3" w:rsidP="008644D3"/>
    <w:p w:rsidR="008644D3" w:rsidRDefault="008644D3" w:rsidP="008644D3">
      <w:pPr>
        <w:rPr>
          <w:b/>
        </w:rPr>
      </w:pPr>
      <w:r>
        <w:rPr>
          <w:b/>
        </w:rPr>
        <w:t>Fluor</w:t>
      </w:r>
    </w:p>
    <w:p w:rsidR="008644D3" w:rsidRDefault="008644D3" w:rsidP="008644D3">
      <w:pPr>
        <w:numPr>
          <w:ilvl w:val="0"/>
          <w:numId w:val="17"/>
        </w:numPr>
        <w:spacing w:after="0" w:line="240" w:lineRule="auto"/>
      </w:pPr>
      <w:r>
        <w:t>Låg fluorexponering</w:t>
      </w:r>
    </w:p>
    <w:p w:rsidR="008644D3" w:rsidRDefault="008644D3" w:rsidP="008644D3"/>
    <w:p w:rsidR="008644D3" w:rsidRDefault="008644D3" w:rsidP="008644D3">
      <w:pPr>
        <w:rPr>
          <w:b/>
        </w:rPr>
      </w:pPr>
      <w:r>
        <w:rPr>
          <w:b/>
        </w:rPr>
        <w:t>Matvanor</w:t>
      </w:r>
    </w:p>
    <w:p w:rsidR="008644D3" w:rsidRDefault="008644D3" w:rsidP="008644D3">
      <w:pPr>
        <w:numPr>
          <w:ilvl w:val="0"/>
          <w:numId w:val="17"/>
        </w:numPr>
        <w:spacing w:after="0" w:line="240" w:lineRule="auto"/>
      </w:pPr>
      <w:r>
        <w:t>Söta mellanmålsprodukter 1 gång/dag eller mer</w:t>
      </w:r>
    </w:p>
    <w:p w:rsidR="008644D3" w:rsidRDefault="008644D3" w:rsidP="008644D3">
      <w:pPr>
        <w:numPr>
          <w:ilvl w:val="0"/>
          <w:numId w:val="17"/>
        </w:numPr>
        <w:spacing w:after="0" w:line="240" w:lineRule="auto"/>
      </w:pPr>
      <w:r>
        <w:t>Söta drycker (törstsläckare)</w:t>
      </w:r>
    </w:p>
    <w:p w:rsidR="008644D3" w:rsidRDefault="008644D3" w:rsidP="008644D3">
      <w:pPr>
        <w:numPr>
          <w:ilvl w:val="0"/>
          <w:numId w:val="17"/>
        </w:numPr>
        <w:spacing w:after="0" w:line="240" w:lineRule="auto"/>
      </w:pPr>
      <w:r>
        <w:t>Nattmål</w:t>
      </w:r>
    </w:p>
    <w:p w:rsidR="008644D3" w:rsidRDefault="008644D3" w:rsidP="008644D3"/>
    <w:p w:rsidR="008644D3" w:rsidRDefault="008644D3" w:rsidP="008644D3">
      <w:pPr>
        <w:rPr>
          <w:b/>
        </w:rPr>
      </w:pPr>
      <w:r>
        <w:rPr>
          <w:b/>
        </w:rPr>
        <w:t>Kariesaktivitet</w:t>
      </w:r>
    </w:p>
    <w:p w:rsidR="008644D3" w:rsidRDefault="008644D3" w:rsidP="008644D3">
      <w:pPr>
        <w:numPr>
          <w:ilvl w:val="0"/>
          <w:numId w:val="18"/>
        </w:numPr>
        <w:spacing w:after="0" w:line="240" w:lineRule="auto"/>
      </w:pPr>
      <w:r>
        <w:t>Manifest kariesskada</w:t>
      </w:r>
    </w:p>
    <w:p w:rsidR="008644D3" w:rsidRDefault="008644D3" w:rsidP="008644D3">
      <w:pPr>
        <w:numPr>
          <w:ilvl w:val="0"/>
          <w:numId w:val="18"/>
        </w:numPr>
        <w:spacing w:after="0" w:line="240" w:lineRule="auto"/>
      </w:pPr>
      <w:r>
        <w:t>Nya eller progredierande approximala emaljskador.</w:t>
      </w:r>
    </w:p>
    <w:p w:rsidR="008644D3" w:rsidRDefault="008644D3" w:rsidP="008644D3"/>
    <w:p w:rsidR="00AF375B" w:rsidRDefault="00AF375B" w:rsidP="008644D3"/>
    <w:p w:rsidR="00AF375B" w:rsidRDefault="00AF375B" w:rsidP="008644D3"/>
    <w:p w:rsidR="008644D3" w:rsidRDefault="008644D3" w:rsidP="008644D3">
      <w:pPr>
        <w:pStyle w:val="Rubrik2"/>
        <w:rPr>
          <w:b w:val="0"/>
          <w:bCs w:val="0"/>
          <w:sz w:val="24"/>
        </w:rPr>
      </w:pPr>
      <w:bookmarkStart w:id="54" w:name="_Toc223936033"/>
      <w:bookmarkStart w:id="55" w:name="_Toc223936196"/>
      <w:bookmarkStart w:id="56" w:name="_Toc223936244"/>
      <w:bookmarkStart w:id="57" w:name="_Toc223936392"/>
      <w:bookmarkStart w:id="58" w:name="_Toc244330985"/>
      <w:bookmarkStart w:id="59" w:name="_Toc413757120"/>
      <w:bookmarkStart w:id="60" w:name="_Toc459641252"/>
      <w:r>
        <w:rPr>
          <w:b w:val="0"/>
          <w:bCs w:val="0"/>
          <w:sz w:val="24"/>
        </w:rPr>
        <w:lastRenderedPageBreak/>
        <w:t>Permanenta dentitionen 6-</w:t>
      </w:r>
      <w:r w:rsidR="00AE72EB">
        <w:rPr>
          <w:b w:val="0"/>
          <w:bCs w:val="0"/>
          <w:sz w:val="24"/>
        </w:rPr>
        <w:t>22</w:t>
      </w:r>
      <w:r>
        <w:rPr>
          <w:b w:val="0"/>
          <w:bCs w:val="0"/>
          <w:sz w:val="24"/>
        </w:rPr>
        <w:t xml:space="preserve"> år</w:t>
      </w:r>
      <w:bookmarkEnd w:id="54"/>
      <w:bookmarkEnd w:id="55"/>
      <w:bookmarkEnd w:id="56"/>
      <w:bookmarkEnd w:id="57"/>
      <w:bookmarkEnd w:id="58"/>
      <w:bookmarkEnd w:id="59"/>
      <w:bookmarkEnd w:id="60"/>
    </w:p>
    <w:p w:rsidR="008644D3" w:rsidRDefault="008644D3" w:rsidP="008644D3"/>
    <w:p w:rsidR="008644D3" w:rsidRDefault="008644D3" w:rsidP="008644D3">
      <w:r>
        <w:t>SBU rapporten ”Karies- diagnostik, riskbedömning och icke-invasiv behandling” (2007) slår fast att hos såväl förskolebarn som skolbarn och ungdomar är tidigare förekomst av karies den enskilt bästa prediktorn när det gäller att förutse kariesutvecklingen. I den så kallade North Carolina-studien som omfattade ca. 4 000 barn (6 och 10 år vid start) gav tidigare förekomst av karies och ”klinisk känsla” hos tandläkaren det bästa prediktiva värdet.</w:t>
      </w:r>
    </w:p>
    <w:p w:rsidR="008644D3" w:rsidRDefault="008644D3" w:rsidP="008644D3"/>
    <w:p w:rsidR="008644D3" w:rsidRDefault="008644D3" w:rsidP="008644D3">
      <w:r>
        <w:t xml:space="preserve">Skiljelinjen i omhändertagande går mellan patienter med hög risk och övriga. </w:t>
      </w:r>
    </w:p>
    <w:p w:rsidR="008644D3" w:rsidRDefault="008644D3" w:rsidP="008644D3">
      <w:pPr>
        <w:numPr>
          <w:ilvl w:val="0"/>
          <w:numId w:val="19"/>
        </w:numPr>
        <w:spacing w:after="0" w:line="240" w:lineRule="auto"/>
      </w:pPr>
      <w:r>
        <w:t xml:space="preserve">Patienter med en hög kariesrisk definieras utifrån tydliga kariologiska parametrar. </w:t>
      </w:r>
    </w:p>
    <w:p w:rsidR="008644D3" w:rsidRDefault="008644D3" w:rsidP="008644D3">
      <w:pPr>
        <w:numPr>
          <w:ilvl w:val="0"/>
          <w:numId w:val="19"/>
        </w:numPr>
        <w:spacing w:after="0" w:line="240" w:lineRule="auto"/>
      </w:pPr>
      <w:r>
        <w:t>Belastande psykosociala faktorer från tidig barndom t ex upprepade uteblivanden påverkar tandhälsan i ett längre tidsperspektiv. Att tidigt etablera goda munhygien- och matvanor har stor betydelse för att upprätthålla en god munhälsa senare i livet</w:t>
      </w:r>
    </w:p>
    <w:p w:rsidR="008644D3" w:rsidRDefault="008644D3" w:rsidP="008644D3"/>
    <w:p w:rsidR="008644D3" w:rsidRDefault="008644D3" w:rsidP="008644D3">
      <w:r>
        <w:t xml:space="preserve">Barn och ungdomar som bedöms löpa en obetydlig eller måttlig risk att utveckla sjukdom kallas enligt vårdplan med ett revisionsintervall på 18-24 månader. </w:t>
      </w:r>
    </w:p>
    <w:p w:rsidR="008644D3" w:rsidRDefault="008644D3" w:rsidP="008644D3">
      <w:r>
        <w:t xml:space="preserve">Barn med hög risk kallas med betydligt kortare revisionsintervall och får hjälp och stöd oftare. </w:t>
      </w:r>
    </w:p>
    <w:p w:rsidR="008644D3" w:rsidRDefault="008644D3" w:rsidP="008644D3">
      <w:r>
        <w:t>Den tilläggsprofylax som ges till individer i högriskgruppen är baserad på en orsaksutredning och skall grundas på ett antagande om ”compliance” (möjlighet till samarbete).</w:t>
      </w:r>
    </w:p>
    <w:p w:rsidR="008644D3" w:rsidRDefault="008644D3" w:rsidP="008644D3"/>
    <w:p w:rsidR="008644D3" w:rsidRDefault="008644D3" w:rsidP="008644D3"/>
    <w:p w:rsidR="00524A49" w:rsidRDefault="00524A49" w:rsidP="008644D3"/>
    <w:p w:rsidR="00524A49" w:rsidRDefault="00524A49" w:rsidP="008644D3"/>
    <w:p w:rsidR="00524A49" w:rsidRDefault="00524A49" w:rsidP="008644D3"/>
    <w:p w:rsidR="00524A49" w:rsidRDefault="00524A49" w:rsidP="008644D3"/>
    <w:p w:rsidR="00524A49" w:rsidRDefault="00524A49" w:rsidP="008644D3"/>
    <w:p w:rsidR="00524A49" w:rsidRDefault="00524A49" w:rsidP="008644D3"/>
    <w:p w:rsidR="00EF44C5" w:rsidRDefault="00EF44C5">
      <w:pPr>
        <w:spacing w:after="240" w:line="240" w:lineRule="auto"/>
      </w:pPr>
      <w:r>
        <w:br w:type="page"/>
      </w:r>
    </w:p>
    <w:p w:rsidR="00524A49" w:rsidRDefault="00524A49" w:rsidP="008644D3"/>
    <w:p w:rsidR="00524A49" w:rsidRDefault="00524A49" w:rsidP="008644D3"/>
    <w:p w:rsidR="00524A49" w:rsidRDefault="00524A49" w:rsidP="008644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0"/>
        <w:gridCol w:w="3022"/>
      </w:tblGrid>
      <w:tr w:rsidR="008644D3" w:rsidTr="00860840">
        <w:tc>
          <w:tcPr>
            <w:tcW w:w="6190" w:type="dxa"/>
            <w:shd w:val="clear" w:color="auto" w:fill="CCFFCC"/>
          </w:tcPr>
          <w:p w:rsidR="008644D3" w:rsidRDefault="008644D3" w:rsidP="00860840">
            <w:pPr>
              <w:rPr>
                <w:rFonts w:ascii="Arial" w:hAnsi="Arial" w:cs="Arial"/>
                <w:b/>
              </w:rPr>
            </w:pPr>
            <w:r>
              <w:rPr>
                <w:rFonts w:ascii="Arial" w:hAnsi="Arial" w:cs="Arial"/>
                <w:b/>
              </w:rPr>
              <w:t>Ingen/Låg kariesrisk</w:t>
            </w:r>
          </w:p>
        </w:tc>
        <w:tc>
          <w:tcPr>
            <w:tcW w:w="3022" w:type="dxa"/>
            <w:shd w:val="clear" w:color="auto" w:fill="FF0000"/>
          </w:tcPr>
          <w:p w:rsidR="008644D3" w:rsidRDefault="008644D3" w:rsidP="00860840">
            <w:pPr>
              <w:rPr>
                <w:rFonts w:ascii="Arial" w:hAnsi="Arial" w:cs="Arial"/>
                <w:b/>
              </w:rPr>
            </w:pPr>
            <w:r>
              <w:rPr>
                <w:rFonts w:ascii="Arial" w:hAnsi="Arial" w:cs="Arial"/>
                <w:b/>
              </w:rPr>
              <w:t>Hög kariesrisk</w:t>
            </w:r>
          </w:p>
        </w:tc>
      </w:tr>
      <w:tr w:rsidR="008644D3" w:rsidTr="00860840">
        <w:tc>
          <w:tcPr>
            <w:tcW w:w="6190" w:type="dxa"/>
            <w:shd w:val="clear" w:color="auto" w:fill="CCFFCC"/>
          </w:tcPr>
          <w:p w:rsidR="008644D3" w:rsidRDefault="008644D3" w:rsidP="00860840">
            <w:bookmarkStart w:id="61" w:name="_Toc223936034"/>
            <w:bookmarkStart w:id="62" w:name="_Toc223936197"/>
            <w:bookmarkStart w:id="63" w:name="_Toc223936245"/>
            <w:bookmarkStart w:id="64" w:name="_Toc223936393"/>
            <w:bookmarkStart w:id="65" w:name="_Toc223936626"/>
            <w:bookmarkStart w:id="66" w:name="_Toc223936750"/>
            <w:bookmarkStart w:id="67" w:name="_Toc244330986"/>
            <w:bookmarkStart w:id="68" w:name="_Toc413756434"/>
            <w:bookmarkStart w:id="69" w:name="_Toc413756503"/>
            <w:bookmarkStart w:id="70" w:name="_Toc413756565"/>
            <w:bookmarkStart w:id="71" w:name="_Toc413757121"/>
            <w:bookmarkStart w:id="72" w:name="_Toc413757161"/>
            <w:r>
              <w:t>Ingen eller högst en dentinskada approximalt</w:t>
            </w:r>
            <w:bookmarkEnd w:id="61"/>
            <w:bookmarkEnd w:id="62"/>
            <w:bookmarkEnd w:id="63"/>
            <w:bookmarkEnd w:id="64"/>
            <w:bookmarkEnd w:id="65"/>
            <w:bookmarkEnd w:id="66"/>
            <w:bookmarkEnd w:id="67"/>
            <w:bookmarkEnd w:id="68"/>
            <w:bookmarkEnd w:id="69"/>
            <w:bookmarkEnd w:id="70"/>
            <w:bookmarkEnd w:id="71"/>
            <w:bookmarkEnd w:id="72"/>
          </w:p>
          <w:p w:rsidR="008644D3" w:rsidRDefault="008644D3" w:rsidP="00860840">
            <w:bookmarkStart w:id="73" w:name="_Toc223936035"/>
            <w:bookmarkStart w:id="74" w:name="_Toc223936198"/>
            <w:bookmarkStart w:id="75" w:name="_Toc223936246"/>
            <w:bookmarkStart w:id="76" w:name="_Toc223936394"/>
            <w:bookmarkStart w:id="77" w:name="_Toc223936627"/>
            <w:bookmarkStart w:id="78" w:name="_Toc223936751"/>
            <w:bookmarkStart w:id="79" w:name="_Toc244330987"/>
            <w:bookmarkStart w:id="80" w:name="_Toc413756435"/>
            <w:bookmarkStart w:id="81" w:name="_Toc413756504"/>
            <w:bookmarkStart w:id="82" w:name="_Toc413756566"/>
            <w:bookmarkStart w:id="83" w:name="_Toc413757122"/>
            <w:bookmarkStart w:id="84" w:name="_Toc413757162"/>
            <w:r>
              <w:t>Ingen eller högst en restaurering approximalt</w:t>
            </w:r>
            <w:bookmarkEnd w:id="73"/>
            <w:bookmarkEnd w:id="74"/>
            <w:bookmarkEnd w:id="75"/>
            <w:bookmarkEnd w:id="76"/>
            <w:bookmarkEnd w:id="77"/>
            <w:bookmarkEnd w:id="78"/>
            <w:bookmarkEnd w:id="79"/>
            <w:bookmarkEnd w:id="80"/>
            <w:bookmarkEnd w:id="81"/>
            <w:bookmarkEnd w:id="82"/>
            <w:bookmarkEnd w:id="83"/>
            <w:bookmarkEnd w:id="84"/>
          </w:p>
          <w:p w:rsidR="008644D3" w:rsidRDefault="00503660" w:rsidP="00860840">
            <w:bookmarkStart w:id="85" w:name="_Toc223936036"/>
            <w:bookmarkStart w:id="86" w:name="_Toc223936199"/>
            <w:bookmarkStart w:id="87" w:name="_Toc223936247"/>
            <w:bookmarkStart w:id="88" w:name="_Toc223936395"/>
            <w:bookmarkStart w:id="89" w:name="_Toc223936628"/>
            <w:bookmarkStart w:id="90" w:name="_Toc223936752"/>
            <w:bookmarkStart w:id="91" w:name="_Toc244330988"/>
            <w:bookmarkStart w:id="92" w:name="_Toc413756436"/>
            <w:bookmarkStart w:id="93" w:name="_Toc413756505"/>
            <w:bookmarkStart w:id="94" w:name="_Toc413756567"/>
            <w:bookmarkStart w:id="95" w:name="_Toc413757123"/>
            <w:bookmarkStart w:id="96" w:name="_Toc413757163"/>
            <w:r>
              <w:rPr>
                <w:noProof/>
              </w:rPr>
              <mc:AlternateContent>
                <mc:Choice Requires="wps">
                  <w:drawing>
                    <wp:anchor distT="0" distB="0" distL="114300" distR="114300" simplePos="0" relativeHeight="251663360" behindDoc="0" locked="0" layoutInCell="0" allowOverlap="1">
                      <wp:simplePos x="0" y="0"/>
                      <wp:positionH relativeFrom="column">
                        <wp:posOffset>1457325</wp:posOffset>
                      </wp:positionH>
                      <wp:positionV relativeFrom="paragraph">
                        <wp:posOffset>1776730</wp:posOffset>
                      </wp:positionV>
                      <wp:extent cx="1247775" cy="361950"/>
                      <wp:effectExtent l="13335" t="13970" r="34290" b="6223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BBE2A"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39.9pt" to="213pt,1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sDLwIAAFAEAAAOAAAAZHJzL2Uyb0RvYy54bWysVM2O2jAQvlfqO1i+QxI2BI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" o:allowincell="f">
                      <v:stroke endarrow="block"/>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1409700</wp:posOffset>
                      </wp:positionH>
                      <wp:positionV relativeFrom="paragraph">
                        <wp:posOffset>1788795</wp:posOffset>
                      </wp:positionV>
                      <wp:extent cx="19050" cy="333375"/>
                      <wp:effectExtent l="60960" t="6985" r="34290" b="2159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648BB" id="Line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40.85pt" to="112.5pt,1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" o:allowincell="f">
                      <v:stroke endarrow="block"/>
                    </v:line>
                  </w:pict>
                </mc:Fallback>
              </mc:AlternateContent>
            </w:r>
            <w:r w:rsidR="008644D3">
              <w:t>En ny eller progredierande emaljskada</w:t>
            </w:r>
            <w:bookmarkEnd w:id="85"/>
            <w:bookmarkEnd w:id="86"/>
            <w:bookmarkEnd w:id="87"/>
            <w:bookmarkEnd w:id="88"/>
            <w:bookmarkEnd w:id="89"/>
            <w:bookmarkEnd w:id="90"/>
            <w:bookmarkEnd w:id="91"/>
            <w:bookmarkEnd w:id="92"/>
            <w:bookmarkEnd w:id="93"/>
            <w:bookmarkEnd w:id="94"/>
            <w:bookmarkEnd w:id="95"/>
            <w:bookmarkEnd w:id="96"/>
          </w:p>
        </w:tc>
        <w:tc>
          <w:tcPr>
            <w:tcW w:w="3022" w:type="dxa"/>
            <w:shd w:val="clear" w:color="auto" w:fill="FF0000"/>
          </w:tcPr>
          <w:p w:rsidR="008644D3" w:rsidRDefault="008644D3" w:rsidP="00860840">
            <w:bookmarkStart w:id="97" w:name="_Toc223936039"/>
            <w:bookmarkStart w:id="98" w:name="_Toc223936202"/>
            <w:bookmarkStart w:id="99" w:name="_Toc223936250"/>
            <w:bookmarkStart w:id="100" w:name="_Toc223936398"/>
            <w:bookmarkStart w:id="101" w:name="_Toc223936631"/>
            <w:bookmarkStart w:id="102" w:name="_Toc223936755"/>
            <w:bookmarkStart w:id="103" w:name="_Toc244330991"/>
            <w:bookmarkStart w:id="104" w:name="_Toc413756437"/>
            <w:bookmarkStart w:id="105" w:name="_Toc413756506"/>
            <w:bookmarkStart w:id="106" w:name="_Toc413756568"/>
            <w:bookmarkStart w:id="107" w:name="_Toc413757124"/>
            <w:bookmarkStart w:id="108" w:name="_Toc413757164"/>
            <w:bookmarkStart w:id="109" w:name="_Toc223936037"/>
            <w:bookmarkStart w:id="110" w:name="_Toc223936200"/>
            <w:bookmarkStart w:id="111" w:name="_Toc223936248"/>
            <w:bookmarkStart w:id="112" w:name="_Toc223936396"/>
            <w:bookmarkStart w:id="113" w:name="_Toc223936629"/>
            <w:bookmarkStart w:id="114" w:name="_Toc223936753"/>
            <w:bookmarkStart w:id="115" w:name="_Toc244330989"/>
            <w:r>
              <w:t>Mer än en ny eller progredierande approximal emaljskada</w:t>
            </w:r>
            <w:bookmarkEnd w:id="97"/>
            <w:bookmarkEnd w:id="98"/>
            <w:bookmarkEnd w:id="99"/>
            <w:bookmarkEnd w:id="100"/>
            <w:bookmarkEnd w:id="101"/>
            <w:bookmarkEnd w:id="102"/>
            <w:bookmarkEnd w:id="103"/>
            <w:bookmarkEnd w:id="104"/>
            <w:bookmarkEnd w:id="105"/>
            <w:bookmarkEnd w:id="106"/>
            <w:bookmarkEnd w:id="107"/>
            <w:bookmarkEnd w:id="108"/>
          </w:p>
          <w:p w:rsidR="008644D3" w:rsidRDefault="008644D3" w:rsidP="00860840">
            <w:bookmarkStart w:id="116" w:name="_Toc413756438"/>
            <w:bookmarkStart w:id="117" w:name="_Toc413756507"/>
            <w:bookmarkStart w:id="118" w:name="_Toc413756569"/>
            <w:bookmarkStart w:id="119" w:name="_Toc413757125"/>
            <w:bookmarkStart w:id="120" w:name="_Toc413757165"/>
            <w:r>
              <w:t>Mer än en ny dentinkariesskada approximalt</w:t>
            </w:r>
            <w:bookmarkEnd w:id="109"/>
            <w:bookmarkEnd w:id="110"/>
            <w:bookmarkEnd w:id="111"/>
            <w:bookmarkEnd w:id="112"/>
            <w:bookmarkEnd w:id="113"/>
            <w:bookmarkEnd w:id="114"/>
            <w:bookmarkEnd w:id="115"/>
            <w:bookmarkEnd w:id="116"/>
            <w:bookmarkEnd w:id="117"/>
            <w:bookmarkEnd w:id="118"/>
            <w:bookmarkEnd w:id="119"/>
            <w:bookmarkEnd w:id="120"/>
          </w:p>
          <w:p w:rsidR="008644D3" w:rsidRDefault="008644D3" w:rsidP="00860840">
            <w:bookmarkStart w:id="121" w:name="_Toc223936038"/>
            <w:bookmarkStart w:id="122" w:name="_Toc223936201"/>
            <w:bookmarkStart w:id="123" w:name="_Toc223936249"/>
            <w:bookmarkStart w:id="124" w:name="_Toc223936397"/>
            <w:bookmarkStart w:id="125" w:name="_Toc223936630"/>
            <w:bookmarkStart w:id="126" w:name="_Toc223936754"/>
            <w:bookmarkStart w:id="127" w:name="_Toc244330990"/>
            <w:bookmarkStart w:id="128" w:name="_Toc413756439"/>
            <w:bookmarkStart w:id="129" w:name="_Toc413756508"/>
            <w:bookmarkStart w:id="130" w:name="_Toc413756570"/>
            <w:bookmarkStart w:id="131" w:name="_Toc413757126"/>
            <w:bookmarkStart w:id="132" w:name="_Toc413757166"/>
            <w:r>
              <w:t>Mer än en restaurerad approximalyta</w:t>
            </w:r>
            <w:bookmarkEnd w:id="121"/>
            <w:bookmarkEnd w:id="122"/>
            <w:bookmarkEnd w:id="123"/>
            <w:bookmarkEnd w:id="124"/>
            <w:bookmarkEnd w:id="125"/>
            <w:bookmarkEnd w:id="126"/>
            <w:bookmarkEnd w:id="127"/>
            <w:bookmarkEnd w:id="128"/>
            <w:bookmarkEnd w:id="129"/>
            <w:bookmarkEnd w:id="130"/>
            <w:bookmarkEnd w:id="131"/>
            <w:bookmarkEnd w:id="132"/>
          </w:p>
          <w:p w:rsidR="008644D3" w:rsidRDefault="008644D3" w:rsidP="00860840">
            <w:bookmarkStart w:id="133" w:name="_Toc223936040"/>
            <w:bookmarkStart w:id="134" w:name="_Toc223936203"/>
            <w:bookmarkStart w:id="135" w:name="_Toc223936251"/>
            <w:bookmarkStart w:id="136" w:name="_Toc223936399"/>
            <w:bookmarkStart w:id="137" w:name="_Toc223936632"/>
            <w:bookmarkStart w:id="138" w:name="_Toc223936756"/>
            <w:bookmarkStart w:id="139" w:name="_Toc244330992"/>
            <w:bookmarkStart w:id="140" w:name="_Toc413756440"/>
            <w:bookmarkStart w:id="141" w:name="_Toc413756509"/>
            <w:bookmarkStart w:id="142" w:name="_Toc413756571"/>
            <w:bookmarkStart w:id="143" w:name="_Toc413757127"/>
            <w:bookmarkStart w:id="144" w:name="_Toc413757167"/>
            <w:r>
              <w:t>Kariesangrepp på ytor som inte är kariesbenägna</w:t>
            </w:r>
            <w:bookmarkEnd w:id="133"/>
            <w:bookmarkEnd w:id="134"/>
            <w:bookmarkEnd w:id="135"/>
            <w:bookmarkEnd w:id="136"/>
            <w:bookmarkEnd w:id="137"/>
            <w:bookmarkEnd w:id="138"/>
            <w:bookmarkEnd w:id="139"/>
            <w:bookmarkEnd w:id="140"/>
            <w:bookmarkEnd w:id="141"/>
            <w:bookmarkEnd w:id="142"/>
            <w:bookmarkEnd w:id="143"/>
            <w:bookmarkEnd w:id="144"/>
          </w:p>
        </w:tc>
      </w:tr>
    </w:tbl>
    <w:p w:rsidR="008644D3" w:rsidRDefault="008644D3" w:rsidP="008644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8644D3" w:rsidTr="00860840">
        <w:tc>
          <w:tcPr>
            <w:tcW w:w="3070" w:type="dxa"/>
            <w:shd w:val="clear" w:color="auto" w:fill="CCFFCC"/>
          </w:tcPr>
          <w:p w:rsidR="008644D3" w:rsidRDefault="008644D3" w:rsidP="00860840">
            <w:pPr>
              <w:rPr>
                <w:rFonts w:ascii="Arial" w:hAnsi="Arial" w:cs="Arial"/>
                <w:b/>
              </w:rPr>
            </w:pPr>
            <w:bookmarkStart w:id="145" w:name="_Toc223936042"/>
            <w:bookmarkStart w:id="146" w:name="_Toc223936205"/>
            <w:bookmarkStart w:id="147" w:name="_Toc223936253"/>
            <w:bookmarkStart w:id="148" w:name="_Toc223936401"/>
            <w:bookmarkStart w:id="149" w:name="_Toc223936634"/>
            <w:bookmarkStart w:id="150" w:name="_Toc223936758"/>
            <w:bookmarkStart w:id="151" w:name="_Toc244330993"/>
            <w:bookmarkStart w:id="152" w:name="_Toc413756441"/>
            <w:bookmarkStart w:id="153" w:name="_Toc413756510"/>
            <w:bookmarkStart w:id="154" w:name="_Toc413756572"/>
            <w:bookmarkStart w:id="155" w:name="_Toc413757128"/>
            <w:bookmarkStart w:id="156" w:name="_Toc413757168"/>
            <w:r>
              <w:rPr>
                <w:rFonts w:ascii="Arial" w:hAnsi="Arial" w:cs="Arial"/>
                <w:b/>
              </w:rPr>
              <w:t>Anamnestisk risk 0</w:t>
            </w:r>
            <w:bookmarkEnd w:id="145"/>
            <w:bookmarkEnd w:id="146"/>
            <w:bookmarkEnd w:id="147"/>
            <w:bookmarkEnd w:id="148"/>
            <w:bookmarkEnd w:id="149"/>
            <w:bookmarkEnd w:id="150"/>
            <w:bookmarkEnd w:id="151"/>
            <w:bookmarkEnd w:id="152"/>
            <w:bookmarkEnd w:id="153"/>
            <w:bookmarkEnd w:id="154"/>
            <w:bookmarkEnd w:id="155"/>
            <w:bookmarkEnd w:id="156"/>
          </w:p>
        </w:tc>
        <w:tc>
          <w:tcPr>
            <w:tcW w:w="3070" w:type="dxa"/>
            <w:shd w:val="clear" w:color="auto" w:fill="FFFF99"/>
          </w:tcPr>
          <w:p w:rsidR="008644D3" w:rsidRDefault="008644D3" w:rsidP="00860840">
            <w:pPr>
              <w:rPr>
                <w:rFonts w:ascii="Arial" w:hAnsi="Arial" w:cs="Arial"/>
                <w:b/>
              </w:rPr>
            </w:pPr>
            <w:bookmarkStart w:id="157" w:name="_Toc223936043"/>
            <w:bookmarkStart w:id="158" w:name="_Toc223936206"/>
            <w:bookmarkStart w:id="159" w:name="_Toc223936254"/>
            <w:bookmarkStart w:id="160" w:name="_Toc223936402"/>
            <w:bookmarkStart w:id="161" w:name="_Toc223936635"/>
            <w:bookmarkStart w:id="162" w:name="_Toc223936759"/>
            <w:bookmarkStart w:id="163" w:name="_Toc244330994"/>
            <w:bookmarkStart w:id="164" w:name="_Toc413756442"/>
            <w:bookmarkStart w:id="165" w:name="_Toc413756511"/>
            <w:bookmarkStart w:id="166" w:name="_Toc413756573"/>
            <w:bookmarkStart w:id="167" w:name="_Toc413757129"/>
            <w:bookmarkStart w:id="168" w:name="_Toc413757169"/>
            <w:r>
              <w:rPr>
                <w:rFonts w:ascii="Arial" w:hAnsi="Arial" w:cs="Arial"/>
                <w:b/>
              </w:rPr>
              <w:t>Anamnestisk risk 1</w:t>
            </w:r>
            <w:bookmarkEnd w:id="157"/>
            <w:bookmarkEnd w:id="158"/>
            <w:bookmarkEnd w:id="159"/>
            <w:bookmarkEnd w:id="160"/>
            <w:bookmarkEnd w:id="161"/>
            <w:bookmarkEnd w:id="162"/>
            <w:bookmarkEnd w:id="163"/>
            <w:bookmarkEnd w:id="164"/>
            <w:bookmarkEnd w:id="165"/>
            <w:bookmarkEnd w:id="166"/>
            <w:bookmarkEnd w:id="167"/>
            <w:bookmarkEnd w:id="168"/>
          </w:p>
        </w:tc>
        <w:tc>
          <w:tcPr>
            <w:tcW w:w="3070" w:type="dxa"/>
            <w:shd w:val="clear" w:color="auto" w:fill="FF0000"/>
          </w:tcPr>
          <w:p w:rsidR="008644D3" w:rsidRDefault="008644D3" w:rsidP="00860840">
            <w:pPr>
              <w:rPr>
                <w:rFonts w:ascii="Arial" w:hAnsi="Arial" w:cs="Arial"/>
                <w:b/>
              </w:rPr>
            </w:pPr>
            <w:bookmarkStart w:id="169" w:name="_Toc223936044"/>
            <w:bookmarkStart w:id="170" w:name="_Toc223936207"/>
            <w:bookmarkStart w:id="171" w:name="_Toc223936255"/>
            <w:bookmarkStart w:id="172" w:name="_Toc223936403"/>
            <w:bookmarkStart w:id="173" w:name="_Toc223936636"/>
            <w:bookmarkStart w:id="174" w:name="_Toc223936760"/>
            <w:bookmarkStart w:id="175" w:name="_Toc244330995"/>
            <w:bookmarkStart w:id="176" w:name="_Toc413756443"/>
            <w:bookmarkStart w:id="177" w:name="_Toc413756512"/>
            <w:bookmarkStart w:id="178" w:name="_Toc413756574"/>
            <w:bookmarkStart w:id="179" w:name="_Toc413757130"/>
            <w:bookmarkStart w:id="180" w:name="_Toc413757170"/>
            <w:r>
              <w:rPr>
                <w:rFonts w:ascii="Arial" w:hAnsi="Arial" w:cs="Arial"/>
                <w:b/>
              </w:rPr>
              <w:t>Anamnestisk risk 2</w:t>
            </w:r>
            <w:bookmarkEnd w:id="169"/>
            <w:bookmarkEnd w:id="170"/>
            <w:bookmarkEnd w:id="171"/>
            <w:bookmarkEnd w:id="172"/>
            <w:bookmarkEnd w:id="173"/>
            <w:bookmarkEnd w:id="174"/>
            <w:bookmarkEnd w:id="175"/>
            <w:bookmarkEnd w:id="176"/>
            <w:bookmarkEnd w:id="177"/>
            <w:bookmarkEnd w:id="178"/>
            <w:bookmarkEnd w:id="179"/>
            <w:bookmarkEnd w:id="180"/>
          </w:p>
        </w:tc>
      </w:tr>
      <w:tr w:rsidR="008644D3" w:rsidTr="00860840">
        <w:tc>
          <w:tcPr>
            <w:tcW w:w="3070" w:type="dxa"/>
            <w:shd w:val="clear" w:color="auto" w:fill="CCFFCC"/>
          </w:tcPr>
          <w:p w:rsidR="008644D3" w:rsidRDefault="008644D3" w:rsidP="00860840">
            <w:bookmarkStart w:id="181" w:name="_Toc223936045"/>
            <w:bookmarkStart w:id="182" w:name="_Toc223936208"/>
            <w:bookmarkStart w:id="183" w:name="_Toc223936256"/>
            <w:bookmarkStart w:id="184" w:name="_Toc223936404"/>
            <w:bookmarkStart w:id="185" w:name="_Toc223936637"/>
            <w:bookmarkStart w:id="186" w:name="_Toc223936761"/>
            <w:bookmarkStart w:id="187" w:name="_Toc244330996"/>
            <w:bookmarkStart w:id="188" w:name="_Toc413756444"/>
            <w:bookmarkStart w:id="189" w:name="_Toc413756513"/>
            <w:bookmarkStart w:id="190" w:name="_Toc413756575"/>
            <w:bookmarkStart w:id="191" w:name="_Toc413757131"/>
            <w:bookmarkStart w:id="192" w:name="_Toc413757171"/>
            <w:r>
              <w:t>Patient utan behandlingspåverkande sjukdom eller medicinering</w:t>
            </w:r>
            <w:bookmarkEnd w:id="181"/>
            <w:bookmarkEnd w:id="182"/>
            <w:bookmarkEnd w:id="183"/>
            <w:bookmarkEnd w:id="184"/>
            <w:bookmarkEnd w:id="185"/>
            <w:bookmarkEnd w:id="186"/>
            <w:bookmarkEnd w:id="187"/>
            <w:bookmarkEnd w:id="188"/>
            <w:bookmarkEnd w:id="189"/>
            <w:bookmarkEnd w:id="190"/>
            <w:bookmarkEnd w:id="191"/>
            <w:bookmarkEnd w:id="192"/>
          </w:p>
          <w:p w:rsidR="008644D3" w:rsidRDefault="008644D3" w:rsidP="00860840">
            <w:bookmarkStart w:id="193" w:name="_Toc223936046"/>
            <w:bookmarkStart w:id="194" w:name="_Toc223936209"/>
            <w:bookmarkStart w:id="195" w:name="_Toc223936257"/>
            <w:bookmarkStart w:id="196" w:name="_Toc223936405"/>
            <w:bookmarkStart w:id="197" w:name="_Toc223936638"/>
            <w:bookmarkStart w:id="198" w:name="_Toc223936762"/>
            <w:bookmarkStart w:id="199" w:name="_Toc244330997"/>
            <w:bookmarkStart w:id="200" w:name="_Toc413756445"/>
            <w:bookmarkStart w:id="201" w:name="_Toc413756514"/>
            <w:bookmarkStart w:id="202" w:name="_Toc413756576"/>
            <w:bookmarkStart w:id="203" w:name="_Toc413757132"/>
            <w:bookmarkStart w:id="204" w:name="_Toc413757172"/>
            <w:r>
              <w:t>Inga belastande sociala förehållanden.</w:t>
            </w:r>
            <w:bookmarkEnd w:id="193"/>
            <w:bookmarkEnd w:id="194"/>
            <w:bookmarkEnd w:id="195"/>
            <w:bookmarkEnd w:id="196"/>
            <w:bookmarkEnd w:id="197"/>
            <w:bookmarkEnd w:id="198"/>
            <w:bookmarkEnd w:id="199"/>
            <w:bookmarkEnd w:id="200"/>
            <w:bookmarkEnd w:id="201"/>
            <w:bookmarkEnd w:id="202"/>
            <w:bookmarkEnd w:id="203"/>
            <w:bookmarkEnd w:id="204"/>
          </w:p>
          <w:p w:rsidR="008644D3" w:rsidRDefault="008644D3" w:rsidP="00860840">
            <w:bookmarkStart w:id="205" w:name="_Toc223936047"/>
            <w:bookmarkStart w:id="206" w:name="_Toc223936210"/>
            <w:bookmarkStart w:id="207" w:name="_Toc223936258"/>
            <w:bookmarkStart w:id="208" w:name="_Toc223936406"/>
            <w:bookmarkStart w:id="209" w:name="_Toc223936639"/>
            <w:bookmarkStart w:id="210" w:name="_Toc223936763"/>
            <w:bookmarkStart w:id="211" w:name="_Toc244330998"/>
            <w:bookmarkStart w:id="212" w:name="_Toc413756446"/>
            <w:bookmarkStart w:id="213" w:name="_Toc413756515"/>
            <w:bookmarkStart w:id="214" w:name="_Toc413756577"/>
            <w:bookmarkStart w:id="215" w:name="_Toc413757133"/>
            <w:bookmarkStart w:id="216" w:name="_Toc413757173"/>
            <w:r>
              <w:t>Tidigt etablerade goda munhygien- och matvanor.</w:t>
            </w:r>
            <w:bookmarkEnd w:id="205"/>
            <w:bookmarkEnd w:id="206"/>
            <w:bookmarkEnd w:id="207"/>
            <w:bookmarkEnd w:id="208"/>
            <w:bookmarkEnd w:id="209"/>
            <w:bookmarkEnd w:id="210"/>
            <w:bookmarkEnd w:id="211"/>
            <w:bookmarkEnd w:id="212"/>
            <w:bookmarkEnd w:id="213"/>
            <w:bookmarkEnd w:id="214"/>
            <w:bookmarkEnd w:id="215"/>
            <w:bookmarkEnd w:id="216"/>
          </w:p>
        </w:tc>
        <w:tc>
          <w:tcPr>
            <w:tcW w:w="3070" w:type="dxa"/>
            <w:shd w:val="clear" w:color="auto" w:fill="FFFF99"/>
          </w:tcPr>
          <w:p w:rsidR="008644D3" w:rsidRDefault="008644D3" w:rsidP="00860840">
            <w:bookmarkStart w:id="217" w:name="_Toc223936048"/>
            <w:bookmarkStart w:id="218" w:name="_Toc223936211"/>
            <w:bookmarkStart w:id="219" w:name="_Toc223936259"/>
            <w:bookmarkStart w:id="220" w:name="_Toc223936407"/>
            <w:bookmarkStart w:id="221" w:name="_Toc223936640"/>
            <w:bookmarkStart w:id="222" w:name="_Toc223936764"/>
            <w:bookmarkStart w:id="223" w:name="_Toc244330999"/>
            <w:bookmarkStart w:id="224" w:name="_Toc413756447"/>
            <w:bookmarkStart w:id="225" w:name="_Toc413756516"/>
            <w:bookmarkStart w:id="226" w:name="_Toc413756578"/>
            <w:bookmarkStart w:id="227" w:name="_Toc413757134"/>
            <w:bookmarkStart w:id="228" w:name="_Toc413757174"/>
            <w:r>
              <w:t>Obetydligt behandlingspåverkande sjukdom</w:t>
            </w:r>
            <w:bookmarkEnd w:id="217"/>
            <w:bookmarkEnd w:id="218"/>
            <w:bookmarkEnd w:id="219"/>
            <w:bookmarkEnd w:id="220"/>
            <w:bookmarkEnd w:id="221"/>
            <w:bookmarkEnd w:id="222"/>
            <w:bookmarkEnd w:id="223"/>
            <w:bookmarkEnd w:id="224"/>
            <w:bookmarkEnd w:id="225"/>
            <w:bookmarkEnd w:id="226"/>
            <w:bookmarkEnd w:id="227"/>
            <w:bookmarkEnd w:id="228"/>
          </w:p>
          <w:p w:rsidR="008644D3" w:rsidRDefault="008644D3" w:rsidP="00860840">
            <w:bookmarkStart w:id="229" w:name="_Toc223936049"/>
            <w:bookmarkStart w:id="230" w:name="_Toc223936212"/>
            <w:bookmarkStart w:id="231" w:name="_Toc223936260"/>
            <w:bookmarkStart w:id="232" w:name="_Toc223936408"/>
            <w:bookmarkStart w:id="233" w:name="_Toc223936641"/>
            <w:bookmarkStart w:id="234" w:name="_Toc223936765"/>
            <w:bookmarkStart w:id="235" w:name="_Toc244331000"/>
            <w:bookmarkStart w:id="236" w:name="_Toc413756448"/>
            <w:bookmarkStart w:id="237" w:name="_Toc413756517"/>
            <w:bookmarkStart w:id="238" w:name="_Toc413756579"/>
            <w:bookmarkStart w:id="239" w:name="_Toc413757135"/>
            <w:bookmarkStart w:id="240" w:name="_Toc413757175"/>
            <w:r>
              <w:t>Enstaka uteblivanden, återbud</w:t>
            </w:r>
            <w:bookmarkEnd w:id="229"/>
            <w:bookmarkEnd w:id="230"/>
            <w:bookmarkEnd w:id="231"/>
            <w:bookmarkEnd w:id="232"/>
            <w:bookmarkEnd w:id="233"/>
            <w:bookmarkEnd w:id="234"/>
            <w:bookmarkEnd w:id="235"/>
            <w:bookmarkEnd w:id="236"/>
            <w:bookmarkEnd w:id="237"/>
            <w:bookmarkEnd w:id="238"/>
            <w:bookmarkEnd w:id="239"/>
            <w:bookmarkEnd w:id="240"/>
          </w:p>
          <w:p w:rsidR="008644D3" w:rsidRDefault="008644D3" w:rsidP="00860840">
            <w:bookmarkStart w:id="241" w:name="_Toc223936050"/>
            <w:bookmarkStart w:id="242" w:name="_Toc223936213"/>
            <w:bookmarkStart w:id="243" w:name="_Toc223936261"/>
            <w:bookmarkStart w:id="244" w:name="_Toc223936409"/>
            <w:bookmarkStart w:id="245" w:name="_Toc223936642"/>
            <w:bookmarkStart w:id="246" w:name="_Toc223936766"/>
            <w:bookmarkStart w:id="247" w:name="_Toc244331001"/>
            <w:bookmarkStart w:id="248" w:name="_Toc413756449"/>
            <w:bookmarkStart w:id="249" w:name="_Toc413756518"/>
            <w:bookmarkStart w:id="250" w:name="_Toc413756580"/>
            <w:bookmarkStart w:id="251" w:name="_Toc413757136"/>
            <w:bookmarkStart w:id="252" w:name="_Toc413757176"/>
            <w:r>
              <w:t>Mindre goda munhygienvanor</w:t>
            </w:r>
            <w:bookmarkEnd w:id="241"/>
            <w:bookmarkEnd w:id="242"/>
            <w:bookmarkEnd w:id="243"/>
            <w:bookmarkEnd w:id="244"/>
            <w:bookmarkEnd w:id="245"/>
            <w:bookmarkEnd w:id="246"/>
            <w:bookmarkEnd w:id="247"/>
            <w:bookmarkEnd w:id="248"/>
            <w:bookmarkEnd w:id="249"/>
            <w:bookmarkEnd w:id="250"/>
            <w:bookmarkEnd w:id="251"/>
            <w:bookmarkEnd w:id="252"/>
          </w:p>
          <w:p w:rsidR="008644D3" w:rsidRDefault="008644D3" w:rsidP="00860840">
            <w:bookmarkStart w:id="253" w:name="_Toc223936051"/>
            <w:bookmarkStart w:id="254" w:name="_Toc223936214"/>
            <w:bookmarkStart w:id="255" w:name="_Toc223936262"/>
            <w:bookmarkStart w:id="256" w:name="_Toc223936410"/>
            <w:bookmarkStart w:id="257" w:name="_Toc223936643"/>
            <w:bookmarkStart w:id="258" w:name="_Toc223936767"/>
            <w:bookmarkStart w:id="259" w:name="_Toc244331002"/>
            <w:bookmarkStart w:id="260" w:name="_Toc413756450"/>
            <w:bookmarkStart w:id="261" w:name="_Toc413756519"/>
            <w:bookmarkStart w:id="262" w:name="_Toc413756581"/>
            <w:bookmarkStart w:id="263" w:name="_Toc413757137"/>
            <w:bookmarkStart w:id="264" w:name="_Toc413757177"/>
            <w:r>
              <w:t>Mindre goda matvanor</w:t>
            </w:r>
            <w:bookmarkEnd w:id="253"/>
            <w:bookmarkEnd w:id="254"/>
            <w:bookmarkEnd w:id="255"/>
            <w:bookmarkEnd w:id="256"/>
            <w:bookmarkEnd w:id="257"/>
            <w:bookmarkEnd w:id="258"/>
            <w:bookmarkEnd w:id="259"/>
            <w:bookmarkEnd w:id="260"/>
            <w:bookmarkEnd w:id="261"/>
            <w:bookmarkEnd w:id="262"/>
            <w:bookmarkEnd w:id="263"/>
            <w:bookmarkEnd w:id="264"/>
          </w:p>
        </w:tc>
        <w:tc>
          <w:tcPr>
            <w:tcW w:w="3070" w:type="dxa"/>
            <w:shd w:val="clear" w:color="auto" w:fill="FF0000"/>
          </w:tcPr>
          <w:p w:rsidR="008644D3" w:rsidRDefault="008644D3" w:rsidP="00860840">
            <w:bookmarkStart w:id="265" w:name="_Toc223936052"/>
            <w:bookmarkStart w:id="266" w:name="_Toc223936215"/>
            <w:bookmarkStart w:id="267" w:name="_Toc223936263"/>
            <w:bookmarkStart w:id="268" w:name="_Toc223936411"/>
            <w:bookmarkStart w:id="269" w:name="_Toc223936644"/>
            <w:bookmarkStart w:id="270" w:name="_Toc223936768"/>
            <w:bookmarkStart w:id="271" w:name="_Toc244331003"/>
            <w:bookmarkStart w:id="272" w:name="_Toc413756451"/>
            <w:bookmarkStart w:id="273" w:name="_Toc413756520"/>
            <w:bookmarkStart w:id="274" w:name="_Toc413756582"/>
            <w:bookmarkStart w:id="275" w:name="_Toc413757138"/>
            <w:bookmarkStart w:id="276" w:name="_Toc413757178"/>
            <w:r>
              <w:t>Belastande psykosociala faktorer</w:t>
            </w:r>
            <w:bookmarkEnd w:id="265"/>
            <w:bookmarkEnd w:id="266"/>
            <w:bookmarkEnd w:id="267"/>
            <w:bookmarkEnd w:id="268"/>
            <w:bookmarkEnd w:id="269"/>
            <w:bookmarkEnd w:id="270"/>
            <w:bookmarkEnd w:id="271"/>
            <w:bookmarkEnd w:id="272"/>
            <w:bookmarkEnd w:id="273"/>
            <w:bookmarkEnd w:id="274"/>
            <w:bookmarkEnd w:id="275"/>
            <w:bookmarkEnd w:id="276"/>
          </w:p>
          <w:p w:rsidR="008644D3" w:rsidRDefault="008644D3" w:rsidP="00860840">
            <w:bookmarkStart w:id="277" w:name="_Toc223936053"/>
            <w:bookmarkStart w:id="278" w:name="_Toc223936216"/>
            <w:bookmarkStart w:id="279" w:name="_Toc223936264"/>
            <w:bookmarkStart w:id="280" w:name="_Toc223936412"/>
            <w:bookmarkStart w:id="281" w:name="_Toc223936645"/>
            <w:bookmarkStart w:id="282" w:name="_Toc223936769"/>
            <w:bookmarkStart w:id="283" w:name="_Toc244331004"/>
            <w:bookmarkStart w:id="284" w:name="_Toc413756452"/>
            <w:bookmarkStart w:id="285" w:name="_Toc413756521"/>
            <w:bookmarkStart w:id="286" w:name="_Toc413756583"/>
            <w:bookmarkStart w:id="287" w:name="_Toc413757139"/>
            <w:bookmarkStart w:id="288" w:name="_Toc413757179"/>
            <w:r>
              <w:t>Upprepade uteblivanden</w:t>
            </w:r>
            <w:bookmarkEnd w:id="277"/>
            <w:bookmarkEnd w:id="278"/>
            <w:bookmarkEnd w:id="279"/>
            <w:bookmarkEnd w:id="280"/>
            <w:bookmarkEnd w:id="281"/>
            <w:bookmarkEnd w:id="282"/>
            <w:bookmarkEnd w:id="283"/>
            <w:bookmarkEnd w:id="284"/>
            <w:bookmarkEnd w:id="285"/>
            <w:bookmarkEnd w:id="286"/>
            <w:bookmarkEnd w:id="287"/>
            <w:bookmarkEnd w:id="288"/>
          </w:p>
          <w:p w:rsidR="008644D3" w:rsidRDefault="008644D3" w:rsidP="00860840">
            <w:bookmarkStart w:id="289" w:name="_Toc223936054"/>
            <w:bookmarkStart w:id="290" w:name="_Toc223936217"/>
            <w:bookmarkStart w:id="291" w:name="_Toc223936265"/>
            <w:bookmarkStart w:id="292" w:name="_Toc223936413"/>
            <w:bookmarkStart w:id="293" w:name="_Toc223936646"/>
            <w:bookmarkStart w:id="294" w:name="_Toc223936770"/>
            <w:bookmarkStart w:id="295" w:name="_Toc244331005"/>
            <w:bookmarkStart w:id="296" w:name="_Toc413756453"/>
            <w:bookmarkStart w:id="297" w:name="_Toc413756522"/>
            <w:bookmarkStart w:id="298" w:name="_Toc413756584"/>
            <w:bookmarkStart w:id="299" w:name="_Toc413757140"/>
            <w:bookmarkStart w:id="300" w:name="_Toc413757180"/>
            <w:r>
              <w:t>Tandvårdsrädsla</w:t>
            </w:r>
            <w:bookmarkEnd w:id="289"/>
            <w:bookmarkEnd w:id="290"/>
            <w:bookmarkEnd w:id="291"/>
            <w:bookmarkEnd w:id="292"/>
            <w:bookmarkEnd w:id="293"/>
            <w:bookmarkEnd w:id="294"/>
            <w:bookmarkEnd w:id="295"/>
            <w:bookmarkEnd w:id="296"/>
            <w:bookmarkEnd w:id="297"/>
            <w:bookmarkEnd w:id="298"/>
            <w:bookmarkEnd w:id="299"/>
            <w:bookmarkEnd w:id="300"/>
          </w:p>
          <w:p w:rsidR="008644D3" w:rsidRDefault="008644D3" w:rsidP="00860840">
            <w:bookmarkStart w:id="301" w:name="_Toc223936055"/>
            <w:bookmarkStart w:id="302" w:name="_Toc223936218"/>
            <w:bookmarkStart w:id="303" w:name="_Toc223936266"/>
            <w:bookmarkStart w:id="304" w:name="_Toc223936414"/>
            <w:bookmarkStart w:id="305" w:name="_Toc223936647"/>
            <w:bookmarkStart w:id="306" w:name="_Toc223936771"/>
            <w:bookmarkStart w:id="307" w:name="_Toc244331006"/>
            <w:bookmarkStart w:id="308" w:name="_Toc413756454"/>
            <w:bookmarkStart w:id="309" w:name="_Toc413756523"/>
            <w:bookmarkStart w:id="310" w:name="_Toc413756585"/>
            <w:bookmarkStart w:id="311" w:name="_Toc413757141"/>
            <w:bookmarkStart w:id="312" w:name="_Toc413757181"/>
            <w:r>
              <w:t>Oregelbundna munhygienvanor. Dåliga matvanor, övervikt och fetma.</w:t>
            </w:r>
            <w:bookmarkEnd w:id="301"/>
            <w:bookmarkEnd w:id="302"/>
            <w:bookmarkEnd w:id="303"/>
            <w:bookmarkEnd w:id="304"/>
            <w:bookmarkEnd w:id="305"/>
            <w:bookmarkEnd w:id="306"/>
            <w:bookmarkEnd w:id="307"/>
            <w:bookmarkEnd w:id="308"/>
            <w:bookmarkEnd w:id="309"/>
            <w:bookmarkEnd w:id="310"/>
            <w:bookmarkEnd w:id="311"/>
            <w:bookmarkEnd w:id="312"/>
          </w:p>
        </w:tc>
      </w:tr>
    </w:tbl>
    <w:p w:rsidR="008644D3" w:rsidRDefault="00503660" w:rsidP="008644D3">
      <w:pPr>
        <w:tabs>
          <w:tab w:val="left" w:pos="3070"/>
          <w:tab w:val="left" w:pos="6140"/>
        </w:tabs>
      </w:pPr>
      <w:r>
        <w:rPr>
          <w:noProof/>
        </w:rPr>
        <mc:AlternateContent>
          <mc:Choice Requires="wps">
            <w:drawing>
              <wp:anchor distT="0" distB="0" distL="114300" distR="114300" simplePos="0" relativeHeight="251666432" behindDoc="0" locked="0" layoutInCell="0" allowOverlap="1">
                <wp:simplePos x="0" y="0"/>
                <wp:positionH relativeFrom="column">
                  <wp:posOffset>2857500</wp:posOffset>
                </wp:positionH>
                <wp:positionV relativeFrom="paragraph">
                  <wp:posOffset>34925</wp:posOffset>
                </wp:positionV>
                <wp:extent cx="0" cy="205740"/>
                <wp:effectExtent l="60960" t="12065" r="53340" b="2032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04237"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75pt" to="2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9L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" o:allowincell="f">
                <v:stroke endarrow="block"/>
              </v:line>
            </w:pict>
          </mc:Fallback>
        </mc:AlternateContent>
      </w:r>
      <w:r>
        <w:rPr>
          <w:noProof/>
          <w:lang w:eastAsia="sv-SE"/>
        </w:rPr>
        <mc:AlternateContent>
          <mc:Choice Requires="wps">
            <w:drawing>
              <wp:anchor distT="0" distB="0" distL="114300" distR="114300" simplePos="0" relativeHeight="251669504" behindDoc="0" locked="0" layoutInCell="0" allowOverlap="1">
                <wp:simplePos x="0" y="0"/>
                <wp:positionH relativeFrom="column">
                  <wp:posOffset>4749165</wp:posOffset>
                </wp:positionH>
                <wp:positionV relativeFrom="paragraph">
                  <wp:posOffset>-16510</wp:posOffset>
                </wp:positionV>
                <wp:extent cx="0" cy="257175"/>
                <wp:effectExtent l="57150" t="8255" r="57150" b="2032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FD91C" id="Line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95pt,-1.3pt" to="373.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zp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" o:allowincell="f">
                <v:stroke endarrow="block"/>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914400</wp:posOffset>
                </wp:positionH>
                <wp:positionV relativeFrom="paragraph">
                  <wp:posOffset>34925</wp:posOffset>
                </wp:positionV>
                <wp:extent cx="0" cy="205740"/>
                <wp:effectExtent l="60960" t="12065" r="53340" b="2032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4D504"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75pt" to="1in,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S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" o:allowincell="f">
                <v:stroke endarrow="block"/>
              </v:line>
            </w:pict>
          </mc:Fallback>
        </mc:AlternateContent>
      </w:r>
      <w:r w:rsidR="008644D3">
        <w:tab/>
      </w:r>
      <w:r w:rsidR="008644D3">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8644D3" w:rsidTr="00860840">
        <w:tc>
          <w:tcPr>
            <w:tcW w:w="3070" w:type="dxa"/>
            <w:shd w:val="clear" w:color="auto" w:fill="CCFFCC"/>
          </w:tcPr>
          <w:p w:rsidR="008644D3" w:rsidRDefault="008644D3" w:rsidP="00860840">
            <w:pPr>
              <w:rPr>
                <w:rFonts w:ascii="Arial" w:hAnsi="Arial" w:cs="Arial"/>
                <w:b/>
              </w:rPr>
            </w:pPr>
            <w:r>
              <w:rPr>
                <w:rFonts w:ascii="Arial" w:hAnsi="Arial" w:cs="Arial"/>
                <w:b/>
              </w:rPr>
              <w:t>Riskgrupp 0</w:t>
            </w:r>
          </w:p>
          <w:p w:rsidR="008644D3" w:rsidRDefault="008644D3" w:rsidP="00860840">
            <w:r>
              <w:t>Revisionsintervall 24 mån</w:t>
            </w:r>
          </w:p>
        </w:tc>
        <w:tc>
          <w:tcPr>
            <w:tcW w:w="3070" w:type="dxa"/>
            <w:shd w:val="clear" w:color="auto" w:fill="FFFF99"/>
          </w:tcPr>
          <w:p w:rsidR="008644D3" w:rsidRDefault="008644D3" w:rsidP="00860840">
            <w:pPr>
              <w:rPr>
                <w:rFonts w:ascii="Arial" w:hAnsi="Arial" w:cs="Arial"/>
                <w:b/>
              </w:rPr>
            </w:pPr>
            <w:r>
              <w:rPr>
                <w:rFonts w:ascii="Arial" w:hAnsi="Arial" w:cs="Arial"/>
                <w:b/>
              </w:rPr>
              <w:t>Riskgrupp 1</w:t>
            </w:r>
          </w:p>
          <w:p w:rsidR="008644D3" w:rsidRDefault="008644D3" w:rsidP="00860840">
            <w:r>
              <w:t>Revisionsintervall 18 mån</w:t>
            </w:r>
          </w:p>
        </w:tc>
        <w:tc>
          <w:tcPr>
            <w:tcW w:w="3070" w:type="dxa"/>
            <w:shd w:val="clear" w:color="auto" w:fill="FF0000"/>
          </w:tcPr>
          <w:p w:rsidR="008644D3" w:rsidRDefault="008644D3" w:rsidP="00860840">
            <w:pPr>
              <w:rPr>
                <w:rFonts w:ascii="Arial" w:hAnsi="Arial" w:cs="Arial"/>
                <w:b/>
              </w:rPr>
            </w:pPr>
            <w:r>
              <w:rPr>
                <w:rFonts w:ascii="Arial" w:hAnsi="Arial" w:cs="Arial"/>
                <w:b/>
              </w:rPr>
              <w:t>Riskgrupp 2</w:t>
            </w:r>
          </w:p>
          <w:p w:rsidR="008644D3" w:rsidRDefault="008644D3" w:rsidP="00860840">
            <w:r>
              <w:t>Revisionsintervall 12 mån</w:t>
            </w:r>
          </w:p>
        </w:tc>
      </w:tr>
    </w:tbl>
    <w:p w:rsidR="008644D3" w:rsidRDefault="008644D3" w:rsidP="008644D3">
      <w:bookmarkStart w:id="313" w:name="_Toc223936059"/>
      <w:bookmarkStart w:id="314" w:name="_Toc223936222"/>
      <w:bookmarkStart w:id="315" w:name="_Toc223936270"/>
      <w:bookmarkStart w:id="316" w:name="_Toc223936418"/>
      <w:bookmarkStart w:id="317" w:name="_Toc244331010"/>
      <w:bookmarkStart w:id="318" w:name="_Toc413756458"/>
      <w:bookmarkStart w:id="319" w:name="_Toc413756527"/>
      <w:bookmarkStart w:id="320" w:name="_Toc413756589"/>
      <w:bookmarkStart w:id="321" w:name="_Toc413757145"/>
    </w:p>
    <w:p w:rsidR="008644D3" w:rsidRDefault="008644D3" w:rsidP="008644D3"/>
    <w:p w:rsidR="008644D3" w:rsidRDefault="008644D3" w:rsidP="008644D3"/>
    <w:p w:rsidR="008644D3" w:rsidRDefault="008644D3" w:rsidP="008644D3"/>
    <w:p w:rsidR="008644D3" w:rsidRDefault="008644D3" w:rsidP="008644D3"/>
    <w:p w:rsidR="00D14AA1" w:rsidRDefault="00D14AA1" w:rsidP="008644D3"/>
    <w:p w:rsidR="00524A49" w:rsidRDefault="00524A49" w:rsidP="008644D3"/>
    <w:p w:rsidR="00524A49" w:rsidRDefault="00524A49" w:rsidP="008644D3"/>
    <w:p w:rsidR="00D14AA1" w:rsidRDefault="00D14AA1" w:rsidP="008644D3"/>
    <w:p w:rsidR="008644D3" w:rsidRDefault="008644D3" w:rsidP="008644D3"/>
    <w:p w:rsidR="008644D3" w:rsidRDefault="008644D3" w:rsidP="008644D3"/>
    <w:p w:rsidR="00AF375B" w:rsidRDefault="00AF375B" w:rsidP="008644D3"/>
    <w:p w:rsidR="008644D3" w:rsidRDefault="008644D3" w:rsidP="008644D3"/>
    <w:p w:rsidR="008644D3" w:rsidRDefault="008644D3" w:rsidP="008644D3">
      <w:pPr>
        <w:pStyle w:val="Rubrik2"/>
        <w:rPr>
          <w:b w:val="0"/>
          <w:bCs w:val="0"/>
          <w:sz w:val="24"/>
        </w:rPr>
      </w:pPr>
      <w:bookmarkStart w:id="322" w:name="_Toc459641253"/>
      <w:r>
        <w:rPr>
          <w:b w:val="0"/>
          <w:bCs w:val="0"/>
          <w:sz w:val="24"/>
        </w:rPr>
        <w:t>Anpassning till digitalt beslutsstöd för riskvärdering i T4</w:t>
      </w:r>
      <w:bookmarkEnd w:id="322"/>
    </w:p>
    <w:p w:rsidR="008644D3" w:rsidRDefault="008644D3" w:rsidP="008644D3"/>
    <w:p w:rsidR="008644D3" w:rsidRDefault="008644D3" w:rsidP="008644D3">
      <w:r>
        <w:t>Det digitala beslutsstödet för riskbedömning av barn och ungdomar grundas på samma riskfaktorer som för riskbedömning av vuxna. Det innebär att riskbedömningen har fyra riskfaktorer som bedöms, allmän risk, teknisk risk, kariologisk risk samt parodontal risk</w:t>
      </w:r>
      <w:r w:rsidRPr="00524A49">
        <w:t>. Som komplement till dessa har en tilläggsfaktor, kost och munhygien, tillförts.</w:t>
      </w:r>
      <w:r w:rsidR="00524A49">
        <w:t xml:space="preserve"> Ortodontisk risk, fylls i manuellt.</w:t>
      </w:r>
    </w:p>
    <w:p w:rsidR="008644D3" w:rsidRDefault="008644D3" w:rsidP="008644D3"/>
    <w:p w:rsidR="008644D3" w:rsidRDefault="008644D3" w:rsidP="008644D3">
      <w:r>
        <w:t>Olika riskfaktorer som skall värderas i de olika riskgrupperna</w:t>
      </w:r>
    </w:p>
    <w:p w:rsidR="008644D3" w:rsidRDefault="008644D3" w:rsidP="008644D3"/>
    <w:p w:rsidR="008644D3" w:rsidRDefault="008644D3" w:rsidP="008644D3">
      <w:pPr>
        <w:rPr>
          <w:b/>
        </w:rPr>
      </w:pPr>
      <w:r>
        <w:rPr>
          <w:b/>
        </w:rPr>
        <w:t>Allmän risk</w:t>
      </w:r>
    </w:p>
    <w:p w:rsidR="008644D3" w:rsidRDefault="008644D3" w:rsidP="008644D3">
      <w:pPr>
        <w:numPr>
          <w:ilvl w:val="0"/>
          <w:numId w:val="25"/>
        </w:numPr>
        <w:spacing w:after="0" w:line="240" w:lineRule="auto"/>
      </w:pPr>
      <w:r>
        <w:t>Sjukdom och medicinering</w:t>
      </w:r>
    </w:p>
    <w:p w:rsidR="008644D3" w:rsidRDefault="008644D3" w:rsidP="008644D3">
      <w:pPr>
        <w:numPr>
          <w:ilvl w:val="0"/>
          <w:numId w:val="25"/>
        </w:numPr>
        <w:spacing w:after="0" w:line="240" w:lineRule="auto"/>
      </w:pPr>
      <w:r>
        <w:t>Familjens attityd till tandvård/Återbud/Uteblivande</w:t>
      </w:r>
    </w:p>
    <w:p w:rsidR="008644D3" w:rsidRDefault="008644D3" w:rsidP="008644D3">
      <w:pPr>
        <w:numPr>
          <w:ilvl w:val="0"/>
          <w:numId w:val="25"/>
        </w:numPr>
        <w:spacing w:after="0" w:line="240" w:lineRule="auto"/>
      </w:pPr>
      <w:r>
        <w:t>Invandrarbakgrund</w:t>
      </w:r>
    </w:p>
    <w:p w:rsidR="008644D3" w:rsidRDefault="008644D3" w:rsidP="008644D3">
      <w:pPr>
        <w:numPr>
          <w:ilvl w:val="0"/>
          <w:numId w:val="25"/>
        </w:numPr>
        <w:spacing w:after="0" w:line="240" w:lineRule="auto"/>
      </w:pPr>
      <w:r>
        <w:t>Tandvårdsrädsla hos förälder/syskon</w:t>
      </w:r>
    </w:p>
    <w:p w:rsidR="008644D3" w:rsidRDefault="008644D3" w:rsidP="008644D3">
      <w:pPr>
        <w:numPr>
          <w:ilvl w:val="0"/>
          <w:numId w:val="25"/>
        </w:numPr>
        <w:spacing w:after="0" w:line="240" w:lineRule="auto"/>
      </w:pPr>
      <w:r>
        <w:t>Kariessituationen hos syskon</w:t>
      </w:r>
    </w:p>
    <w:p w:rsidR="008644D3" w:rsidRDefault="008644D3" w:rsidP="008644D3">
      <w:pPr>
        <w:numPr>
          <w:ilvl w:val="0"/>
          <w:numId w:val="25"/>
        </w:numPr>
        <w:spacing w:after="0" w:line="240" w:lineRule="auto"/>
      </w:pPr>
      <w:r>
        <w:t>Käkfunktionsstörning</w:t>
      </w:r>
    </w:p>
    <w:p w:rsidR="008644D3" w:rsidRDefault="008644D3" w:rsidP="008644D3"/>
    <w:p w:rsidR="008644D3" w:rsidRDefault="008644D3" w:rsidP="008644D3">
      <w:pPr>
        <w:rPr>
          <w:b/>
        </w:rPr>
      </w:pPr>
      <w:r>
        <w:rPr>
          <w:b/>
        </w:rPr>
        <w:t>Parodontal risk</w:t>
      </w:r>
    </w:p>
    <w:p w:rsidR="008644D3" w:rsidRDefault="008644D3" w:rsidP="008644D3">
      <w:pPr>
        <w:numPr>
          <w:ilvl w:val="0"/>
          <w:numId w:val="26"/>
        </w:numPr>
        <w:spacing w:after="0" w:line="240" w:lineRule="auto"/>
      </w:pPr>
      <w:r>
        <w:t>Patologiska fickor</w:t>
      </w:r>
    </w:p>
    <w:p w:rsidR="008644D3" w:rsidRDefault="008644D3" w:rsidP="008644D3">
      <w:pPr>
        <w:numPr>
          <w:ilvl w:val="0"/>
          <w:numId w:val="26"/>
        </w:numPr>
        <w:spacing w:after="0" w:line="240" w:lineRule="auto"/>
      </w:pPr>
      <w:r>
        <w:t>Tobaksbruk</w:t>
      </w:r>
    </w:p>
    <w:p w:rsidR="008644D3" w:rsidRDefault="008644D3" w:rsidP="008644D3"/>
    <w:p w:rsidR="008644D3" w:rsidRDefault="008644D3" w:rsidP="008644D3">
      <w:pPr>
        <w:rPr>
          <w:b/>
        </w:rPr>
      </w:pPr>
      <w:r>
        <w:rPr>
          <w:b/>
        </w:rPr>
        <w:t>Teknisk risk</w:t>
      </w:r>
    </w:p>
    <w:p w:rsidR="008644D3" w:rsidRDefault="008644D3" w:rsidP="008644D3">
      <w:pPr>
        <w:numPr>
          <w:ilvl w:val="0"/>
          <w:numId w:val="27"/>
        </w:numPr>
        <w:spacing w:after="0" w:line="240" w:lineRule="auto"/>
      </w:pPr>
      <w:r>
        <w:t>Rotbehandlade tänder</w:t>
      </w:r>
    </w:p>
    <w:p w:rsidR="008644D3" w:rsidRDefault="008644D3" w:rsidP="008644D3">
      <w:pPr>
        <w:numPr>
          <w:ilvl w:val="0"/>
          <w:numId w:val="27"/>
        </w:numPr>
        <w:spacing w:after="0" w:line="240" w:lineRule="auto"/>
      </w:pPr>
      <w:r>
        <w:t>Flera flerytsfyllningar</w:t>
      </w:r>
    </w:p>
    <w:p w:rsidR="008644D3" w:rsidRDefault="008644D3" w:rsidP="008644D3">
      <w:pPr>
        <w:numPr>
          <w:ilvl w:val="0"/>
          <w:numId w:val="27"/>
        </w:numPr>
        <w:spacing w:after="0" w:line="240" w:lineRule="auto"/>
      </w:pPr>
      <w:r>
        <w:t>Attrition</w:t>
      </w:r>
    </w:p>
    <w:p w:rsidR="008644D3" w:rsidRDefault="008644D3" w:rsidP="008644D3"/>
    <w:p w:rsidR="008644D3" w:rsidRDefault="00D14AA1" w:rsidP="008644D3">
      <w:pPr>
        <w:rPr>
          <w:b/>
        </w:rPr>
      </w:pPr>
      <w:r>
        <w:rPr>
          <w:b/>
        </w:rPr>
        <w:t xml:space="preserve">Kariologisk </w:t>
      </w:r>
      <w:r w:rsidR="008644D3">
        <w:rPr>
          <w:b/>
        </w:rPr>
        <w:t>risk</w:t>
      </w:r>
    </w:p>
    <w:p w:rsidR="008644D3" w:rsidRDefault="008644D3" w:rsidP="008644D3">
      <w:pPr>
        <w:numPr>
          <w:ilvl w:val="0"/>
          <w:numId w:val="28"/>
        </w:numPr>
        <w:spacing w:after="0" w:line="240" w:lineRule="auto"/>
      </w:pPr>
      <w:r>
        <w:t>Erosionskador</w:t>
      </w:r>
    </w:p>
    <w:p w:rsidR="008644D3" w:rsidRDefault="008644D3" w:rsidP="008644D3">
      <w:pPr>
        <w:numPr>
          <w:ilvl w:val="0"/>
          <w:numId w:val="28"/>
        </w:numPr>
        <w:spacing w:after="0" w:line="240" w:lineRule="auto"/>
      </w:pPr>
      <w:r>
        <w:t>Nya karies angrepp och/eller progression av befintliga</w:t>
      </w:r>
    </w:p>
    <w:p w:rsidR="008644D3" w:rsidRDefault="008644D3" w:rsidP="008644D3">
      <w:pPr>
        <w:numPr>
          <w:ilvl w:val="0"/>
          <w:numId w:val="28"/>
        </w:numPr>
        <w:spacing w:after="0" w:line="240" w:lineRule="auto"/>
      </w:pPr>
      <w:r>
        <w:t>Övervikt eller fetma</w:t>
      </w:r>
    </w:p>
    <w:p w:rsidR="008644D3" w:rsidRDefault="008644D3" w:rsidP="008644D3"/>
    <w:p w:rsidR="008644D3" w:rsidRDefault="008644D3" w:rsidP="008644D3">
      <w:pPr>
        <w:rPr>
          <w:b/>
        </w:rPr>
      </w:pPr>
      <w:r>
        <w:rPr>
          <w:b/>
        </w:rPr>
        <w:t>Kost och munhygien</w:t>
      </w:r>
    </w:p>
    <w:p w:rsidR="008644D3" w:rsidRDefault="008644D3" w:rsidP="008644D3">
      <w:pPr>
        <w:numPr>
          <w:ilvl w:val="0"/>
          <w:numId w:val="29"/>
        </w:numPr>
        <w:spacing w:after="0" w:line="240" w:lineRule="auto"/>
      </w:pPr>
      <w:r>
        <w:t>Hög läsk konsumtion</w:t>
      </w:r>
    </w:p>
    <w:p w:rsidR="008644D3" w:rsidRDefault="008644D3" w:rsidP="008644D3">
      <w:pPr>
        <w:numPr>
          <w:ilvl w:val="0"/>
          <w:numId w:val="29"/>
        </w:numPr>
        <w:spacing w:after="0" w:line="240" w:lineRule="auto"/>
      </w:pPr>
      <w:r>
        <w:t>Frekvent småätande</w:t>
      </w:r>
    </w:p>
    <w:p w:rsidR="008644D3" w:rsidRDefault="008644D3" w:rsidP="008644D3">
      <w:pPr>
        <w:numPr>
          <w:ilvl w:val="0"/>
          <w:numId w:val="29"/>
        </w:numPr>
        <w:spacing w:after="0" w:line="240" w:lineRule="auto"/>
      </w:pPr>
      <w:r>
        <w:t>Oregelbundna tandborstvanor</w:t>
      </w:r>
    </w:p>
    <w:p w:rsidR="008644D3" w:rsidRDefault="008644D3" w:rsidP="008644D3">
      <w:pPr>
        <w:numPr>
          <w:ilvl w:val="0"/>
          <w:numId w:val="29"/>
        </w:numPr>
        <w:spacing w:after="0" w:line="240" w:lineRule="auto"/>
      </w:pPr>
      <w:r>
        <w:t>Bristande munhygien</w:t>
      </w:r>
    </w:p>
    <w:p w:rsidR="008644D3" w:rsidRDefault="008644D3" w:rsidP="008644D3"/>
    <w:p w:rsidR="008644D3" w:rsidRDefault="008644D3" w:rsidP="008644D3"/>
    <w:p w:rsidR="008644D3" w:rsidRDefault="008644D3" w:rsidP="008644D3"/>
    <w:p w:rsidR="008644D3" w:rsidRDefault="008644D3" w:rsidP="008644D3"/>
    <w:p w:rsidR="008644D3" w:rsidRDefault="008644D3" w:rsidP="008644D3"/>
    <w:p w:rsidR="008644D3" w:rsidRDefault="008644D3" w:rsidP="008644D3"/>
    <w:p w:rsidR="008644D3" w:rsidRDefault="008644D3" w:rsidP="00D14AA1">
      <w:pPr>
        <w:rPr>
          <w:b/>
          <w:bCs/>
          <w:sz w:val="24"/>
        </w:rPr>
      </w:pPr>
      <w:r>
        <w:rPr>
          <w:b/>
          <w:bCs/>
          <w:sz w:val="24"/>
        </w:rPr>
        <w:t>Riskbedömning bettutveckling</w:t>
      </w:r>
      <w:bookmarkEnd w:id="313"/>
      <w:bookmarkEnd w:id="314"/>
      <w:bookmarkEnd w:id="315"/>
      <w:bookmarkEnd w:id="316"/>
      <w:bookmarkEnd w:id="317"/>
      <w:bookmarkEnd w:id="318"/>
      <w:bookmarkEnd w:id="319"/>
      <w:bookmarkEnd w:id="320"/>
      <w:bookmarkEnd w:id="321"/>
    </w:p>
    <w:p w:rsidR="008644D3" w:rsidRPr="00562051" w:rsidRDefault="00503660" w:rsidP="008644D3">
      <w:r>
        <w:rPr>
          <w:b/>
          <w:bCs/>
          <w:noProof/>
          <w:sz w:val="24"/>
          <w:lang w:eastAsia="sv-SE"/>
        </w:rPr>
        <mc:AlternateContent>
          <mc:Choice Requires="wps">
            <w:drawing>
              <wp:anchor distT="0" distB="0" distL="114300" distR="114300" simplePos="0" relativeHeight="251668480" behindDoc="0" locked="0" layoutInCell="0" allowOverlap="1">
                <wp:simplePos x="0" y="0"/>
                <wp:positionH relativeFrom="column">
                  <wp:posOffset>4445</wp:posOffset>
                </wp:positionH>
                <wp:positionV relativeFrom="paragraph">
                  <wp:posOffset>127635</wp:posOffset>
                </wp:positionV>
                <wp:extent cx="5409565" cy="2436495"/>
                <wp:effectExtent l="8255" t="7620" r="11430" b="13335"/>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565" cy="2436495"/>
                        </a:xfrm>
                        <a:prstGeom prst="rect">
                          <a:avLst/>
                        </a:prstGeom>
                        <a:solidFill>
                          <a:srgbClr val="FFFFFF"/>
                        </a:solidFill>
                        <a:ln w="9525">
                          <a:solidFill>
                            <a:srgbClr val="000000"/>
                          </a:solidFill>
                          <a:miter lim="800000"/>
                          <a:headEnd/>
                          <a:tailEnd/>
                        </a:ln>
                      </wps:spPr>
                      <wps:txbx>
                        <w:txbxContent>
                          <w:p w:rsidR="009809D5" w:rsidRPr="00D5610A" w:rsidRDefault="009809D5" w:rsidP="009809D5">
                            <w:pPr>
                              <w:rPr>
                                <w:szCs w:val="20"/>
                              </w:rPr>
                            </w:pPr>
                            <w:r w:rsidRPr="00D5610A">
                              <w:rPr>
                                <w:b/>
                                <w:szCs w:val="20"/>
                              </w:rPr>
                              <w:t>Lägesbestämning av hörntänder</w:t>
                            </w:r>
                            <w:r w:rsidRPr="00D5610A">
                              <w:rPr>
                                <w:szCs w:val="20"/>
                              </w:rPr>
                              <w:t xml:space="preserve">. </w:t>
                            </w:r>
                          </w:p>
                          <w:p w:rsidR="009809D5" w:rsidRPr="00D5610A" w:rsidRDefault="009809D5" w:rsidP="009809D5">
                            <w:pPr>
                              <w:rPr>
                                <w:szCs w:val="20"/>
                              </w:rPr>
                            </w:pPr>
                            <w:r w:rsidRPr="00D5610A">
                              <w:rPr>
                                <w:szCs w:val="20"/>
                              </w:rPr>
                              <w:t>Indikationer</w:t>
                            </w:r>
                            <w:r w:rsidRPr="00D5610A">
                              <w:rPr>
                                <w:szCs w:val="20"/>
                              </w:rPr>
                              <w:tab/>
                            </w:r>
                          </w:p>
                          <w:p w:rsidR="009809D5" w:rsidRPr="00D5610A" w:rsidRDefault="009809D5" w:rsidP="009809D5">
                            <w:pPr>
                              <w:numPr>
                                <w:ilvl w:val="0"/>
                                <w:numId w:val="2"/>
                              </w:numPr>
                              <w:spacing w:after="0" w:line="240" w:lineRule="auto"/>
                              <w:rPr>
                                <w:szCs w:val="20"/>
                              </w:rPr>
                            </w:pPr>
                            <w:r w:rsidRPr="00D5610A">
                              <w:rPr>
                                <w:rFonts w:eastAsia="Arial Unicode MS" w:cs="HNLEIP+TimesNewRoman"/>
                                <w:color w:val="000000"/>
                                <w:szCs w:val="20"/>
                              </w:rPr>
                              <w:t>Om hörntanden inte kan palperas på normal plats, trots en i övrigt normal bettutveckling.</w:t>
                            </w:r>
                          </w:p>
                          <w:p w:rsidR="009809D5" w:rsidRPr="00D5610A" w:rsidRDefault="009809D5" w:rsidP="009809D5">
                            <w:pPr>
                              <w:numPr>
                                <w:ilvl w:val="0"/>
                                <w:numId w:val="2"/>
                              </w:numPr>
                              <w:spacing w:after="0" w:line="240" w:lineRule="auto"/>
                              <w:rPr>
                                <w:szCs w:val="20"/>
                              </w:rPr>
                            </w:pPr>
                            <w:r w:rsidRPr="00D5610A">
                              <w:rPr>
                                <w:rFonts w:eastAsia="Arial Unicode MS" w:cs="HNLEIP+TimesNewRoman"/>
                                <w:color w:val="000000"/>
                                <w:szCs w:val="20"/>
                              </w:rPr>
                              <w:t>Asymmetrier i palperbarhet mellan höger och vänster sida.</w:t>
                            </w:r>
                          </w:p>
                          <w:p w:rsidR="009809D5" w:rsidRPr="00D5610A" w:rsidRDefault="009809D5" w:rsidP="009809D5">
                            <w:pPr>
                              <w:numPr>
                                <w:ilvl w:val="0"/>
                                <w:numId w:val="2"/>
                              </w:numPr>
                              <w:spacing w:after="0" w:line="240" w:lineRule="auto"/>
                              <w:rPr>
                                <w:szCs w:val="20"/>
                              </w:rPr>
                            </w:pPr>
                            <w:r w:rsidRPr="00D5610A">
                              <w:rPr>
                                <w:rFonts w:eastAsia="Arial Unicode MS" w:cs="HNLEIP+TimesNewRoman"/>
                                <w:color w:val="000000"/>
                                <w:szCs w:val="20"/>
                              </w:rPr>
                              <w:t>Tydliga eruptionsskillnader (över 6 månader) mellan höger och vänster sid</w:t>
                            </w:r>
                          </w:p>
                          <w:p w:rsidR="009809D5" w:rsidRPr="00D5610A" w:rsidRDefault="009809D5" w:rsidP="009809D5">
                            <w:pPr>
                              <w:numPr>
                                <w:ilvl w:val="0"/>
                                <w:numId w:val="2"/>
                              </w:numPr>
                              <w:spacing w:after="0" w:line="240" w:lineRule="auto"/>
                              <w:rPr>
                                <w:szCs w:val="20"/>
                              </w:rPr>
                            </w:pPr>
                            <w:r w:rsidRPr="00D5610A">
                              <w:rPr>
                                <w:rFonts w:eastAsia="Arial Unicode MS" w:cs="HNLEIP+TimesNewRoman"/>
                                <w:color w:val="000000"/>
                                <w:szCs w:val="20"/>
                              </w:rPr>
                              <w:t>Vid lateraler som är både proklinerade och distaltippade.</w:t>
                            </w:r>
                          </w:p>
                          <w:p w:rsidR="009809D5" w:rsidRPr="00D5610A" w:rsidRDefault="009809D5" w:rsidP="009809D5">
                            <w:pPr>
                              <w:ind w:left="2024"/>
                              <w:rPr>
                                <w:szCs w:val="20"/>
                              </w:rPr>
                            </w:pPr>
                          </w:p>
                          <w:p w:rsidR="009809D5" w:rsidRPr="00D5610A" w:rsidRDefault="009809D5" w:rsidP="009809D5">
                            <w:pPr>
                              <w:rPr>
                                <w:szCs w:val="20"/>
                              </w:rPr>
                            </w:pPr>
                            <w:r w:rsidRPr="00D5610A">
                              <w:rPr>
                                <w:rFonts w:eastAsia="Arial Unicode MS" w:cs="HNLEIP+TimesNewRoman"/>
                                <w:color w:val="000000"/>
                                <w:szCs w:val="20"/>
                              </w:rPr>
                              <w:t xml:space="preserve">För lägesbestämning krävs 2 intraorala röntgenbilder tagna med tydligt skilda strålriktningar. </w:t>
                            </w:r>
                            <w:r w:rsidRPr="00D5610A">
                              <w:rPr>
                                <w:rFonts w:eastAsia="Arial Unicode MS" w:cs="HNLEIP+TimesNewRoman"/>
                                <w:color w:val="000000"/>
                                <w:szCs w:val="20"/>
                              </w:rPr>
                              <w:br/>
                              <w:t>Det är viktigt att relationen mellan hörntanden och laterala incisivens rot syns tydligt på bilden</w:t>
                            </w:r>
                            <w:r w:rsidRPr="00D5610A">
                              <w:rPr>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35pt;margin-top:10.05pt;width:425.95pt;height:19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" o:allowincell="f">
                <v:textbox style="mso-fit-shape-to-text:t">
                  <w:txbxContent>
                    <w:p w:rsidR="009809D5" w:rsidRPr="00D5610A" w:rsidRDefault="009809D5" w:rsidP="009809D5">
                      <w:pPr>
                        <w:rPr>
                          <w:szCs w:val="20"/>
                        </w:rPr>
                      </w:pPr>
                      <w:r w:rsidRPr="00D5610A">
                        <w:rPr>
                          <w:b/>
                          <w:szCs w:val="20"/>
                        </w:rPr>
                        <w:t>Lägesbestämning av hörntänder</w:t>
                      </w:r>
                      <w:r w:rsidRPr="00D5610A">
                        <w:rPr>
                          <w:szCs w:val="20"/>
                        </w:rPr>
                        <w:t xml:space="preserve">. </w:t>
                      </w:r>
                    </w:p>
                    <w:p w:rsidR="009809D5" w:rsidRPr="00D5610A" w:rsidRDefault="009809D5" w:rsidP="009809D5">
                      <w:pPr>
                        <w:rPr>
                          <w:szCs w:val="20"/>
                        </w:rPr>
                      </w:pPr>
                      <w:r w:rsidRPr="00D5610A">
                        <w:rPr>
                          <w:szCs w:val="20"/>
                        </w:rPr>
                        <w:t>Indikationer</w:t>
                      </w:r>
                      <w:r w:rsidRPr="00D5610A">
                        <w:rPr>
                          <w:szCs w:val="20"/>
                        </w:rPr>
                        <w:tab/>
                      </w:r>
                    </w:p>
                    <w:p w:rsidR="009809D5" w:rsidRPr="00D5610A" w:rsidRDefault="009809D5" w:rsidP="009809D5">
                      <w:pPr>
                        <w:numPr>
                          <w:ilvl w:val="0"/>
                          <w:numId w:val="2"/>
                        </w:numPr>
                        <w:spacing w:after="0" w:line="240" w:lineRule="auto"/>
                        <w:rPr>
                          <w:szCs w:val="20"/>
                        </w:rPr>
                      </w:pPr>
                      <w:r w:rsidRPr="00D5610A">
                        <w:rPr>
                          <w:rFonts w:eastAsia="Arial Unicode MS" w:cs="HNLEIP+TimesNewRoman"/>
                          <w:color w:val="000000"/>
                          <w:szCs w:val="20"/>
                        </w:rPr>
                        <w:t>Om hörntanden inte kan palperas på normal plats, trots en i övrigt normal bettutveckling.</w:t>
                      </w:r>
                    </w:p>
                    <w:p w:rsidR="009809D5" w:rsidRPr="00D5610A" w:rsidRDefault="009809D5" w:rsidP="009809D5">
                      <w:pPr>
                        <w:numPr>
                          <w:ilvl w:val="0"/>
                          <w:numId w:val="2"/>
                        </w:numPr>
                        <w:spacing w:after="0" w:line="240" w:lineRule="auto"/>
                        <w:rPr>
                          <w:szCs w:val="20"/>
                        </w:rPr>
                      </w:pPr>
                      <w:r w:rsidRPr="00D5610A">
                        <w:rPr>
                          <w:rFonts w:eastAsia="Arial Unicode MS" w:cs="HNLEIP+TimesNewRoman"/>
                          <w:color w:val="000000"/>
                          <w:szCs w:val="20"/>
                        </w:rPr>
                        <w:t>Asymmetrier i palperbarhet mellan höger och vänster sida.</w:t>
                      </w:r>
                    </w:p>
                    <w:p w:rsidR="009809D5" w:rsidRPr="00D5610A" w:rsidRDefault="009809D5" w:rsidP="009809D5">
                      <w:pPr>
                        <w:numPr>
                          <w:ilvl w:val="0"/>
                          <w:numId w:val="2"/>
                        </w:numPr>
                        <w:spacing w:after="0" w:line="240" w:lineRule="auto"/>
                        <w:rPr>
                          <w:szCs w:val="20"/>
                        </w:rPr>
                      </w:pPr>
                      <w:r w:rsidRPr="00D5610A">
                        <w:rPr>
                          <w:rFonts w:eastAsia="Arial Unicode MS" w:cs="HNLEIP+TimesNewRoman"/>
                          <w:color w:val="000000"/>
                          <w:szCs w:val="20"/>
                        </w:rPr>
                        <w:t>Tydliga eruptionsskillnader (över 6 månader) mellan höger och vänster sid</w:t>
                      </w:r>
                    </w:p>
                    <w:p w:rsidR="009809D5" w:rsidRPr="00D5610A" w:rsidRDefault="009809D5" w:rsidP="009809D5">
                      <w:pPr>
                        <w:numPr>
                          <w:ilvl w:val="0"/>
                          <w:numId w:val="2"/>
                        </w:numPr>
                        <w:spacing w:after="0" w:line="240" w:lineRule="auto"/>
                        <w:rPr>
                          <w:szCs w:val="20"/>
                        </w:rPr>
                      </w:pPr>
                      <w:r w:rsidRPr="00D5610A">
                        <w:rPr>
                          <w:rFonts w:eastAsia="Arial Unicode MS" w:cs="HNLEIP+TimesNewRoman"/>
                          <w:color w:val="000000"/>
                          <w:szCs w:val="20"/>
                        </w:rPr>
                        <w:t>Vid lateraler som är både proklinerade och distaltippade.</w:t>
                      </w:r>
                    </w:p>
                    <w:p w:rsidR="009809D5" w:rsidRPr="00D5610A" w:rsidRDefault="009809D5" w:rsidP="009809D5">
                      <w:pPr>
                        <w:ind w:left="2024"/>
                        <w:rPr>
                          <w:szCs w:val="20"/>
                        </w:rPr>
                      </w:pPr>
                    </w:p>
                    <w:p w:rsidR="009809D5" w:rsidRPr="00D5610A" w:rsidRDefault="009809D5" w:rsidP="009809D5">
                      <w:pPr>
                        <w:rPr>
                          <w:szCs w:val="20"/>
                        </w:rPr>
                      </w:pPr>
                      <w:r w:rsidRPr="00D5610A">
                        <w:rPr>
                          <w:rFonts w:eastAsia="Arial Unicode MS" w:cs="HNLEIP+TimesNewRoman"/>
                          <w:color w:val="000000"/>
                          <w:szCs w:val="20"/>
                        </w:rPr>
                        <w:t xml:space="preserve">För lägesbestämning krävs 2 intraorala röntgenbilder tagna med tydligt skilda strålriktningar. </w:t>
                      </w:r>
                      <w:r w:rsidRPr="00D5610A">
                        <w:rPr>
                          <w:rFonts w:eastAsia="Arial Unicode MS" w:cs="HNLEIP+TimesNewRoman"/>
                          <w:color w:val="000000"/>
                          <w:szCs w:val="20"/>
                        </w:rPr>
                        <w:br/>
                        <w:t>Det är viktigt att relationen mellan hörntanden och laterala incisivens rot syns tydligt på bilden</w:t>
                      </w:r>
                      <w:r w:rsidRPr="00D5610A">
                        <w:rPr>
                          <w:szCs w:val="20"/>
                        </w:rPr>
                        <w:t xml:space="preserve"> </w:t>
                      </w:r>
                    </w:p>
                  </w:txbxContent>
                </v:textbox>
                <w10:wrap type="square"/>
              </v:shape>
            </w:pict>
          </mc:Fallback>
        </mc:AlternateContent>
      </w:r>
    </w:p>
    <w:p w:rsidR="008644D3" w:rsidRDefault="008644D3" w:rsidP="008644D3"/>
    <w:p w:rsidR="008644D3" w:rsidRDefault="008644D3" w:rsidP="008644D3">
      <w:pPr>
        <w:rPr>
          <w:b/>
        </w:rPr>
      </w:pPr>
      <w:r>
        <w:rPr>
          <w:b/>
        </w:rPr>
        <w:t>Bettutvecklingsstadier enligt Björk och Krebs:</w:t>
      </w:r>
    </w:p>
    <w:p w:rsidR="008644D3" w:rsidRDefault="008644D3" w:rsidP="008644D3">
      <w:pPr>
        <w:numPr>
          <w:ilvl w:val="0"/>
          <w:numId w:val="20"/>
        </w:numPr>
        <w:spacing w:after="0" w:line="240" w:lineRule="auto"/>
      </w:pPr>
      <w:r>
        <w:t>DS01=primära tänder under eruption</w:t>
      </w:r>
    </w:p>
    <w:p w:rsidR="008644D3" w:rsidRDefault="008644D3" w:rsidP="008644D3">
      <w:pPr>
        <w:numPr>
          <w:ilvl w:val="0"/>
          <w:numId w:val="20"/>
        </w:numPr>
        <w:spacing w:after="0" w:line="240" w:lineRule="auto"/>
      </w:pPr>
      <w:r>
        <w:t>DS02=primära dentitionen komplett</w:t>
      </w:r>
    </w:p>
    <w:p w:rsidR="008644D3" w:rsidRDefault="008644D3" w:rsidP="008644D3">
      <w:pPr>
        <w:numPr>
          <w:ilvl w:val="0"/>
          <w:numId w:val="20"/>
        </w:numPr>
        <w:spacing w:after="0" w:line="240" w:lineRule="auto"/>
      </w:pPr>
      <w:r>
        <w:t>DS1 =tidigt växelbett (incisiver under eruption)</w:t>
      </w:r>
    </w:p>
    <w:p w:rsidR="008644D3" w:rsidRDefault="008644D3" w:rsidP="008644D3">
      <w:pPr>
        <w:numPr>
          <w:ilvl w:val="0"/>
          <w:numId w:val="20"/>
        </w:numPr>
        <w:spacing w:after="0" w:line="240" w:lineRule="auto"/>
      </w:pPr>
      <w:r>
        <w:t>DS2 =mellanperiodens växelbett (incisiverna fullt erumperade)</w:t>
      </w:r>
    </w:p>
    <w:p w:rsidR="008644D3" w:rsidRDefault="008644D3" w:rsidP="008644D3">
      <w:pPr>
        <w:numPr>
          <w:ilvl w:val="0"/>
          <w:numId w:val="20"/>
        </w:numPr>
        <w:spacing w:after="0" w:line="240" w:lineRule="auto"/>
      </w:pPr>
      <w:r>
        <w:t>DS3 =sent växelbett (hörntänder och premolarer under eruption)</w:t>
      </w:r>
    </w:p>
    <w:p w:rsidR="008644D3" w:rsidRDefault="008644D3" w:rsidP="008644D3">
      <w:pPr>
        <w:numPr>
          <w:ilvl w:val="0"/>
          <w:numId w:val="20"/>
        </w:numPr>
        <w:spacing w:after="0" w:line="240" w:lineRule="auto"/>
      </w:pPr>
      <w:r>
        <w:t>DS4 =ungt permanent bett(hörntänder och molarer fullt erumperade)</w:t>
      </w:r>
    </w:p>
    <w:p w:rsidR="008644D3" w:rsidRDefault="008644D3" w:rsidP="008644D3">
      <w:pPr>
        <w:ind w:left="360"/>
      </w:pPr>
    </w:p>
    <w:p w:rsidR="008644D3" w:rsidRPr="00305C8B" w:rsidRDefault="008644D3" w:rsidP="008644D3">
      <w:pPr>
        <w:rPr>
          <w:b/>
        </w:rPr>
      </w:pPr>
      <w:bookmarkStart w:id="323" w:name="_Toc160245703"/>
      <w:r>
        <w:t xml:space="preserve">Riskbedömning bettutveckling utförs av tandläkare </w:t>
      </w:r>
      <w:bookmarkEnd w:id="323"/>
      <w:r>
        <w:t xml:space="preserve">vid alla undersökningar i </w:t>
      </w:r>
      <w:r w:rsidRPr="00F76B20">
        <w:t xml:space="preserve">åldrarna </w:t>
      </w:r>
      <w:r w:rsidRPr="00305C8B">
        <w:rPr>
          <w:b/>
        </w:rPr>
        <w:t>6-13 år</w:t>
      </w:r>
    </w:p>
    <w:p w:rsidR="008644D3" w:rsidRDefault="008644D3" w:rsidP="008644D3">
      <w:r>
        <w:t>Registreras sedan i datajournal under bettutvecklingsrisk.</w:t>
      </w:r>
    </w:p>
    <w:p w:rsidR="008644D3" w:rsidRDefault="008644D3" w:rsidP="008644D3"/>
    <w:p w:rsidR="008644D3" w:rsidRDefault="008644D3" w:rsidP="008644D3">
      <w:pPr>
        <w:rPr>
          <w:b/>
        </w:rPr>
      </w:pPr>
      <w:r>
        <w:rPr>
          <w:b/>
        </w:rPr>
        <w:t>DS1. Tandläkare gör en bedömning av:</w:t>
      </w:r>
    </w:p>
    <w:p w:rsidR="008644D3" w:rsidRDefault="008644D3" w:rsidP="008644D3">
      <w:pPr>
        <w:numPr>
          <w:ilvl w:val="0"/>
          <w:numId w:val="21"/>
        </w:numPr>
        <w:spacing w:after="0" w:line="240" w:lineRule="auto"/>
      </w:pPr>
      <w:r>
        <w:t>Tvångsförd transversell och sagittal avvikelse</w:t>
      </w:r>
    </w:p>
    <w:p w:rsidR="008644D3" w:rsidRDefault="008644D3" w:rsidP="008644D3">
      <w:pPr>
        <w:numPr>
          <w:ilvl w:val="0"/>
          <w:numId w:val="21"/>
        </w:numPr>
        <w:spacing w:after="0" w:line="240" w:lineRule="auto"/>
      </w:pPr>
      <w:r>
        <w:t>Grav utrymmesavvikelse</w:t>
      </w:r>
    </w:p>
    <w:p w:rsidR="008644D3" w:rsidRDefault="008644D3" w:rsidP="008644D3">
      <w:pPr>
        <w:numPr>
          <w:ilvl w:val="0"/>
          <w:numId w:val="21"/>
        </w:numPr>
        <w:spacing w:after="0" w:line="240" w:lineRule="auto"/>
      </w:pPr>
      <w:r>
        <w:t xml:space="preserve">Antalsvariationer tex. tandövertal resp tandundertal </w:t>
      </w:r>
    </w:p>
    <w:p w:rsidR="008644D3" w:rsidRDefault="008644D3" w:rsidP="008644D3">
      <w:pPr>
        <w:numPr>
          <w:ilvl w:val="0"/>
          <w:numId w:val="21"/>
        </w:numPr>
        <w:spacing w:after="0" w:line="240" w:lineRule="auto"/>
      </w:pPr>
      <w:r>
        <w:t>Ektopisk eruption</w:t>
      </w:r>
    </w:p>
    <w:p w:rsidR="008644D3" w:rsidRDefault="008644D3" w:rsidP="008644D3">
      <w:pPr>
        <w:numPr>
          <w:ilvl w:val="0"/>
          <w:numId w:val="21"/>
        </w:numPr>
        <w:spacing w:after="0" w:line="240" w:lineRule="auto"/>
      </w:pPr>
      <w:r>
        <w:t>Funktionell avvikelse (läpp- och tungfunktion) med stor horisontell överbitning</w:t>
      </w:r>
    </w:p>
    <w:p w:rsidR="008644D3" w:rsidRDefault="008644D3" w:rsidP="008644D3"/>
    <w:p w:rsidR="009809D5" w:rsidRDefault="009809D5" w:rsidP="008644D3"/>
    <w:p w:rsidR="009809D5" w:rsidRDefault="009809D5" w:rsidP="008644D3"/>
    <w:p w:rsidR="00EF44C5" w:rsidRDefault="00EF44C5">
      <w:pPr>
        <w:spacing w:after="240" w:line="240" w:lineRule="auto"/>
      </w:pPr>
      <w:r>
        <w:br w:type="page"/>
      </w:r>
    </w:p>
    <w:p w:rsidR="009809D5" w:rsidRDefault="009809D5" w:rsidP="008644D3"/>
    <w:p w:rsidR="009809D5" w:rsidRDefault="009809D5" w:rsidP="008644D3"/>
    <w:p w:rsidR="008644D3" w:rsidRDefault="008644D3" w:rsidP="008644D3">
      <w:pPr>
        <w:rPr>
          <w:b/>
        </w:rPr>
      </w:pPr>
      <w:r>
        <w:rPr>
          <w:b/>
        </w:rPr>
        <w:t>Klassificera graden av risk enl. följande:</w:t>
      </w:r>
    </w:p>
    <w:p w:rsidR="008644D3" w:rsidRDefault="008644D3" w:rsidP="009809D5">
      <w:pPr>
        <w:pStyle w:val="Liststycke"/>
        <w:numPr>
          <w:ilvl w:val="0"/>
          <w:numId w:val="34"/>
        </w:numPr>
        <w:spacing w:after="0" w:line="240" w:lineRule="auto"/>
      </w:pPr>
      <w:r w:rsidRPr="009809D5">
        <w:rPr>
          <w:i/>
        </w:rPr>
        <w:t>Ingen risk</w:t>
      </w:r>
      <w:r>
        <w:t xml:space="preserve"> för avvikande bettutveckling bedöms föreligga till nästa revisionsundersökning.</w:t>
      </w:r>
    </w:p>
    <w:p w:rsidR="008644D3" w:rsidRDefault="008644D3" w:rsidP="009809D5">
      <w:pPr>
        <w:pStyle w:val="Liststycke"/>
        <w:numPr>
          <w:ilvl w:val="0"/>
          <w:numId w:val="22"/>
        </w:numPr>
        <w:spacing w:after="0" w:line="240" w:lineRule="auto"/>
      </w:pPr>
      <w:r>
        <w:t>Viss risk föreligger. Fastställ lämpligt intervall</w:t>
      </w:r>
      <w:r w:rsidR="009809D5">
        <w:t xml:space="preserve"> 6 månader</w:t>
      </w:r>
      <w:r>
        <w:t xml:space="preserve"> för bettutvecklingskontroll. Vid tveksamhet konsultera erfaren kollega/alt sätt patienten på konsult med specialist under perioden.</w:t>
      </w:r>
    </w:p>
    <w:p w:rsidR="008644D3" w:rsidRDefault="008644D3" w:rsidP="008644D3">
      <w:pPr>
        <w:numPr>
          <w:ilvl w:val="0"/>
          <w:numId w:val="22"/>
        </w:numPr>
        <w:spacing w:after="0" w:line="240" w:lineRule="auto"/>
      </w:pPr>
      <w:r>
        <w:rPr>
          <w:i/>
        </w:rPr>
        <w:t>Hög el. omedelbar risk.</w:t>
      </w:r>
      <w:r>
        <w:t xml:space="preserve"> Pat. får tid hos tandläkare för utredning/behandling. Visas specialistkonsult/Konsultationsremiss till ortodontist.</w:t>
      </w:r>
    </w:p>
    <w:p w:rsidR="008644D3" w:rsidRDefault="008644D3" w:rsidP="008644D3"/>
    <w:p w:rsidR="008644D3" w:rsidRDefault="008644D3" w:rsidP="008644D3">
      <w:pPr>
        <w:rPr>
          <w:b/>
        </w:rPr>
      </w:pPr>
      <w:r>
        <w:rPr>
          <w:b/>
        </w:rPr>
        <w:t>DS2. Tandläkaren gör en bedömning av:</w:t>
      </w:r>
    </w:p>
    <w:p w:rsidR="008644D3" w:rsidRDefault="008644D3" w:rsidP="008644D3">
      <w:pPr>
        <w:numPr>
          <w:ilvl w:val="0"/>
          <w:numId w:val="23"/>
        </w:numPr>
        <w:spacing w:after="0" w:line="240" w:lineRule="auto"/>
      </w:pPr>
      <w:r>
        <w:t>Uttalad sagittal, vertikal och transversell avvikelse</w:t>
      </w:r>
    </w:p>
    <w:p w:rsidR="008644D3" w:rsidRDefault="008644D3" w:rsidP="008644D3">
      <w:pPr>
        <w:numPr>
          <w:ilvl w:val="0"/>
          <w:numId w:val="23"/>
        </w:numPr>
        <w:spacing w:after="0" w:line="240" w:lineRule="auto"/>
      </w:pPr>
      <w:r>
        <w:t>Grav utrymmesavvikelse</w:t>
      </w:r>
    </w:p>
    <w:p w:rsidR="008644D3" w:rsidRDefault="008644D3" w:rsidP="008644D3">
      <w:pPr>
        <w:numPr>
          <w:ilvl w:val="0"/>
          <w:numId w:val="23"/>
        </w:numPr>
        <w:spacing w:after="0" w:line="240" w:lineRule="auto"/>
      </w:pPr>
      <w:r>
        <w:t>Avvikelse i tandutveckling ex tandövertal resp. tandundertal, retentioner, infraocklusion</w:t>
      </w:r>
    </w:p>
    <w:p w:rsidR="008644D3" w:rsidRDefault="008644D3" w:rsidP="008644D3">
      <w:pPr>
        <w:numPr>
          <w:ilvl w:val="0"/>
          <w:numId w:val="23"/>
        </w:numPr>
        <w:spacing w:after="0" w:line="240" w:lineRule="auto"/>
      </w:pPr>
      <w:r>
        <w:t>Avvikelser i tandframbrott. Risk för sekundära skador på angränsande tänder ex en resorption av lateral incisiv. Obs! Eruptionskontroll av överkäkens hörntänder</w:t>
      </w:r>
    </w:p>
    <w:p w:rsidR="008644D3" w:rsidRDefault="008644D3" w:rsidP="008644D3">
      <w:pPr>
        <w:numPr>
          <w:ilvl w:val="0"/>
          <w:numId w:val="23"/>
        </w:numPr>
        <w:spacing w:after="0" w:line="240" w:lineRule="auto"/>
      </w:pPr>
      <w:r>
        <w:t>Funktionell avvikelse (läpp- och tungfunktion)</w:t>
      </w:r>
    </w:p>
    <w:p w:rsidR="008644D3" w:rsidRDefault="008644D3" w:rsidP="008644D3"/>
    <w:p w:rsidR="008644D3" w:rsidRDefault="008644D3" w:rsidP="008644D3">
      <w:pPr>
        <w:rPr>
          <w:b/>
        </w:rPr>
      </w:pPr>
      <w:r>
        <w:rPr>
          <w:b/>
        </w:rPr>
        <w:t>Klassificera graden av risk enl. följande:</w:t>
      </w:r>
    </w:p>
    <w:p w:rsidR="008644D3" w:rsidRDefault="008644D3" w:rsidP="00C143A4">
      <w:pPr>
        <w:pStyle w:val="Liststycke"/>
        <w:numPr>
          <w:ilvl w:val="0"/>
          <w:numId w:val="35"/>
        </w:numPr>
        <w:spacing w:after="0" w:line="240" w:lineRule="auto"/>
      </w:pPr>
      <w:r w:rsidRPr="00C143A4">
        <w:rPr>
          <w:i/>
        </w:rPr>
        <w:t>Inga avvikelser</w:t>
      </w:r>
      <w:r>
        <w:t xml:space="preserve"> bedöms föreligga. Pat. ”friskförklaras” avseende bettutvecklingen och bedöms få en normal bettutveckling.</w:t>
      </w:r>
    </w:p>
    <w:p w:rsidR="008644D3" w:rsidRDefault="008644D3" w:rsidP="00C143A4">
      <w:pPr>
        <w:pStyle w:val="Liststycke"/>
        <w:numPr>
          <w:ilvl w:val="0"/>
          <w:numId w:val="24"/>
        </w:numPr>
        <w:spacing w:after="0" w:line="240" w:lineRule="auto"/>
      </w:pPr>
      <w:r w:rsidRPr="00C143A4">
        <w:rPr>
          <w:i/>
        </w:rPr>
        <w:t>En fortsatt kontroll av bettutvecklingen</w:t>
      </w:r>
      <w:r>
        <w:t xml:space="preserve"> bedöms indicerad. Fastställ lämpligt intervall för bettutvecklingskontroll. Bettutvecklingen. bedöms då av tandläkare.</w:t>
      </w:r>
    </w:p>
    <w:p w:rsidR="008644D3" w:rsidRDefault="008644D3" w:rsidP="008644D3">
      <w:pPr>
        <w:numPr>
          <w:ilvl w:val="0"/>
          <w:numId w:val="24"/>
        </w:numPr>
        <w:spacing w:after="0" w:line="240" w:lineRule="auto"/>
      </w:pPr>
      <w:r>
        <w:rPr>
          <w:i/>
        </w:rPr>
        <w:t>Risk</w:t>
      </w:r>
      <w:r>
        <w:t xml:space="preserve"> som medför ett omedelbart omhändertagande av tandläkare. Visas specialistkonsult/Konsultationsremiss till ortodontist.</w:t>
      </w:r>
    </w:p>
    <w:p w:rsidR="008644D3" w:rsidRDefault="008644D3" w:rsidP="008644D3"/>
    <w:p w:rsidR="00FC2F06" w:rsidRDefault="008644D3" w:rsidP="008644D3">
      <w:r>
        <w:br w:type="page"/>
      </w:r>
      <w:bookmarkStart w:id="324" w:name="_Toc413757146"/>
    </w:p>
    <w:p w:rsidR="00FC2F06" w:rsidRDefault="00FC2F06" w:rsidP="008644D3">
      <w:r>
        <w:lastRenderedPageBreak/>
        <w:t>Bilaga 1.</w:t>
      </w:r>
    </w:p>
    <w:p w:rsidR="008644D3" w:rsidRDefault="008644D3" w:rsidP="008644D3">
      <w:r>
        <w:t>Frågor om din hälsa</w:t>
      </w:r>
      <w:bookmarkEnd w:id="324"/>
    </w:p>
    <w:p w:rsidR="008644D3" w:rsidRDefault="008644D3" w:rsidP="008644D3"/>
    <w:p w:rsidR="008644D3" w:rsidRDefault="008644D3" w:rsidP="008644D3">
      <w:r>
        <w:t>Personnummer_________________________</w:t>
      </w:r>
      <w:r>
        <w:br/>
        <w:t>Förnamn</w:t>
      </w:r>
      <w:r>
        <w:tab/>
        <w:t>_______________________</w:t>
      </w:r>
      <w:r>
        <w:tab/>
        <w:t>Efternamn_________________________________</w:t>
      </w:r>
      <w:r>
        <w:br/>
        <w:t>Adress</w:t>
      </w:r>
      <w:r>
        <w:tab/>
        <w:t>__________________________________________________________________</w:t>
      </w:r>
      <w:r>
        <w:br/>
        <w:t>Postnummer</w:t>
      </w:r>
      <w:r>
        <w:tab/>
        <w:t>_______________________</w:t>
      </w:r>
      <w:r>
        <w:tab/>
        <w:t>Postadress_________________________________</w:t>
      </w:r>
      <w:r>
        <w:br/>
        <w:t>Tel hem</w:t>
      </w:r>
      <w:r>
        <w:tab/>
        <w:t>_______________Mobiltel__________________Tel Arbete_________________</w:t>
      </w:r>
      <w:r>
        <w:br/>
        <w:t>Vårdnadshavare 1_______________________________________________________________</w:t>
      </w:r>
      <w:r>
        <w:br/>
        <w:t>Vårdnadshavare 2_______________________________________________________________</w:t>
      </w:r>
    </w:p>
    <w:tbl>
      <w:tblPr>
        <w:tblStyle w:val="Tabellrutnt"/>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4"/>
        <w:gridCol w:w="525"/>
        <w:gridCol w:w="631"/>
        <w:gridCol w:w="3518"/>
        <w:gridCol w:w="648"/>
        <w:gridCol w:w="792"/>
      </w:tblGrid>
      <w:tr w:rsidR="008644D3" w:rsidTr="00860840">
        <w:tc>
          <w:tcPr>
            <w:tcW w:w="3534" w:type="dxa"/>
          </w:tcPr>
          <w:p w:rsidR="008644D3" w:rsidRDefault="008644D3" w:rsidP="00860840"/>
        </w:tc>
        <w:tc>
          <w:tcPr>
            <w:tcW w:w="525" w:type="dxa"/>
          </w:tcPr>
          <w:p w:rsidR="008644D3" w:rsidRDefault="008644D3" w:rsidP="00860840">
            <w:r>
              <w:t>Ja</w:t>
            </w:r>
          </w:p>
        </w:tc>
        <w:tc>
          <w:tcPr>
            <w:tcW w:w="631" w:type="dxa"/>
          </w:tcPr>
          <w:p w:rsidR="008644D3" w:rsidRDefault="008644D3" w:rsidP="00860840">
            <w:r>
              <w:t>Nej</w:t>
            </w:r>
          </w:p>
        </w:tc>
        <w:tc>
          <w:tcPr>
            <w:tcW w:w="3518" w:type="dxa"/>
          </w:tcPr>
          <w:p w:rsidR="008644D3" w:rsidRDefault="008644D3" w:rsidP="00860840"/>
        </w:tc>
        <w:tc>
          <w:tcPr>
            <w:tcW w:w="648" w:type="dxa"/>
          </w:tcPr>
          <w:p w:rsidR="008644D3" w:rsidRDefault="008644D3" w:rsidP="00860840">
            <w:r>
              <w:t>Ja</w:t>
            </w:r>
          </w:p>
        </w:tc>
        <w:tc>
          <w:tcPr>
            <w:tcW w:w="792" w:type="dxa"/>
          </w:tcPr>
          <w:p w:rsidR="008644D3" w:rsidRDefault="008644D3" w:rsidP="00860840">
            <w:r>
              <w:t>Nej</w:t>
            </w:r>
          </w:p>
        </w:tc>
      </w:tr>
      <w:tr w:rsidR="008644D3" w:rsidTr="00860840">
        <w:tc>
          <w:tcPr>
            <w:tcW w:w="3534" w:type="dxa"/>
          </w:tcPr>
          <w:p w:rsidR="008644D3" w:rsidRDefault="008644D3" w:rsidP="00860840">
            <w:r>
              <w:t>Är ditt barn fullt friskt?</w:t>
            </w:r>
          </w:p>
        </w:tc>
        <w:tc>
          <w:tcPr>
            <w:tcW w:w="525" w:type="dxa"/>
          </w:tcPr>
          <w:p w:rsidR="008644D3" w:rsidRDefault="008644D3" w:rsidP="00860840">
            <w:r>
              <w:t>⁭</w:t>
            </w:r>
          </w:p>
        </w:tc>
        <w:tc>
          <w:tcPr>
            <w:tcW w:w="631" w:type="dxa"/>
          </w:tcPr>
          <w:p w:rsidR="008644D3" w:rsidRDefault="008644D3" w:rsidP="00860840">
            <w:r>
              <w:t>⁭</w:t>
            </w:r>
          </w:p>
        </w:tc>
        <w:tc>
          <w:tcPr>
            <w:tcW w:w="3518" w:type="dxa"/>
          </w:tcPr>
          <w:p w:rsidR="008644D3" w:rsidRDefault="008644D3" w:rsidP="00860840">
            <w:r>
              <w:t>Är ditt barn allergiskt mot något?</w:t>
            </w:r>
          </w:p>
          <w:p w:rsidR="008644D3" w:rsidRDefault="008644D3" w:rsidP="00860840"/>
        </w:tc>
        <w:tc>
          <w:tcPr>
            <w:tcW w:w="648" w:type="dxa"/>
          </w:tcPr>
          <w:p w:rsidR="008644D3" w:rsidRDefault="008644D3" w:rsidP="00860840">
            <w:r>
              <w:t>⁭</w:t>
            </w:r>
          </w:p>
        </w:tc>
        <w:tc>
          <w:tcPr>
            <w:tcW w:w="792" w:type="dxa"/>
          </w:tcPr>
          <w:p w:rsidR="008644D3" w:rsidRDefault="008644D3" w:rsidP="00860840">
            <w:r>
              <w:t>⁭</w:t>
            </w:r>
          </w:p>
        </w:tc>
      </w:tr>
      <w:tr w:rsidR="008644D3" w:rsidTr="00860840">
        <w:tc>
          <w:tcPr>
            <w:tcW w:w="3534" w:type="dxa"/>
          </w:tcPr>
          <w:p w:rsidR="008644D3" w:rsidRDefault="008644D3" w:rsidP="00860840">
            <w:r>
              <w:t>Tar det några mediciner?</w:t>
            </w:r>
            <w:r>
              <w:br/>
            </w:r>
            <w:r>
              <w:br/>
              <w:t>Om ja, vad ………………………..</w:t>
            </w:r>
            <w:r>
              <w:br/>
            </w:r>
            <w:r>
              <w:br/>
              <w:t>…………………………………….</w:t>
            </w:r>
          </w:p>
          <w:p w:rsidR="008644D3" w:rsidRDefault="008644D3" w:rsidP="00860840"/>
        </w:tc>
        <w:tc>
          <w:tcPr>
            <w:tcW w:w="525" w:type="dxa"/>
          </w:tcPr>
          <w:p w:rsidR="008644D3" w:rsidRDefault="008644D3" w:rsidP="00860840">
            <w:r>
              <w:t>⁭</w:t>
            </w:r>
          </w:p>
        </w:tc>
        <w:tc>
          <w:tcPr>
            <w:tcW w:w="631" w:type="dxa"/>
          </w:tcPr>
          <w:p w:rsidR="008644D3" w:rsidRDefault="008644D3" w:rsidP="00860840">
            <w:r>
              <w:t>⁭</w:t>
            </w:r>
          </w:p>
        </w:tc>
        <w:tc>
          <w:tcPr>
            <w:tcW w:w="3518" w:type="dxa"/>
          </w:tcPr>
          <w:p w:rsidR="008644D3" w:rsidRDefault="008644D3" w:rsidP="00860840">
            <w:r>
              <w:t xml:space="preserve">Om ja, vad </w:t>
            </w:r>
          </w:p>
          <w:p w:rsidR="008644D3" w:rsidRDefault="008644D3" w:rsidP="00860840"/>
          <w:p w:rsidR="008644D3" w:rsidRDefault="008644D3" w:rsidP="00860840">
            <w:r>
              <w:t>……………………………………</w:t>
            </w:r>
          </w:p>
          <w:p w:rsidR="008644D3" w:rsidRDefault="008644D3" w:rsidP="00860840"/>
          <w:p w:rsidR="008644D3" w:rsidRDefault="008644D3" w:rsidP="00860840"/>
        </w:tc>
        <w:tc>
          <w:tcPr>
            <w:tcW w:w="648" w:type="dxa"/>
          </w:tcPr>
          <w:p w:rsidR="008644D3" w:rsidRDefault="008644D3" w:rsidP="00860840"/>
        </w:tc>
        <w:tc>
          <w:tcPr>
            <w:tcW w:w="792" w:type="dxa"/>
          </w:tcPr>
          <w:p w:rsidR="008644D3" w:rsidRDefault="008644D3" w:rsidP="00860840"/>
        </w:tc>
      </w:tr>
      <w:tr w:rsidR="008644D3" w:rsidTr="00860840">
        <w:tc>
          <w:tcPr>
            <w:tcW w:w="3534" w:type="dxa"/>
          </w:tcPr>
          <w:p w:rsidR="008644D3" w:rsidRDefault="008644D3" w:rsidP="00860840">
            <w:r>
              <w:t>Har ditt barn några sjukdomar eller funktionshinder?</w:t>
            </w:r>
          </w:p>
          <w:p w:rsidR="008644D3" w:rsidRDefault="008644D3" w:rsidP="00860840">
            <w:r>
              <w:t xml:space="preserve">Om ja, vad </w:t>
            </w:r>
          </w:p>
          <w:p w:rsidR="008644D3" w:rsidRDefault="008644D3" w:rsidP="00860840"/>
          <w:p w:rsidR="008644D3" w:rsidRDefault="008644D3" w:rsidP="00860840">
            <w:r>
              <w:t>……………………………………</w:t>
            </w:r>
          </w:p>
          <w:p w:rsidR="008644D3" w:rsidRDefault="008644D3" w:rsidP="00860840"/>
          <w:p w:rsidR="008644D3" w:rsidRDefault="008644D3" w:rsidP="00860840"/>
        </w:tc>
        <w:tc>
          <w:tcPr>
            <w:tcW w:w="525" w:type="dxa"/>
          </w:tcPr>
          <w:p w:rsidR="008644D3" w:rsidRDefault="008644D3" w:rsidP="00860840">
            <w:r>
              <w:t>⁭</w:t>
            </w:r>
          </w:p>
        </w:tc>
        <w:tc>
          <w:tcPr>
            <w:tcW w:w="631" w:type="dxa"/>
          </w:tcPr>
          <w:p w:rsidR="008644D3" w:rsidRDefault="008644D3" w:rsidP="00860840">
            <w:r>
              <w:t>⁭</w:t>
            </w:r>
          </w:p>
        </w:tc>
        <w:tc>
          <w:tcPr>
            <w:tcW w:w="3518" w:type="dxa"/>
          </w:tcPr>
          <w:p w:rsidR="008644D3" w:rsidRDefault="008644D3" w:rsidP="00860840">
            <w:r>
              <w:t>Har ditt barn några besvär från munnen?</w:t>
            </w:r>
            <w:r>
              <w:br/>
            </w:r>
            <w:r>
              <w:br/>
              <w:t>Om ja, vad?</w:t>
            </w:r>
            <w:r>
              <w:br/>
            </w:r>
            <w:r>
              <w:br/>
              <w:t>…………………………………….</w:t>
            </w:r>
          </w:p>
        </w:tc>
        <w:tc>
          <w:tcPr>
            <w:tcW w:w="648" w:type="dxa"/>
          </w:tcPr>
          <w:p w:rsidR="008644D3" w:rsidRDefault="008644D3" w:rsidP="00860840">
            <w:r>
              <w:t>⁭</w:t>
            </w:r>
          </w:p>
        </w:tc>
        <w:tc>
          <w:tcPr>
            <w:tcW w:w="792" w:type="dxa"/>
          </w:tcPr>
          <w:p w:rsidR="008644D3" w:rsidRDefault="008644D3" w:rsidP="00860840">
            <w:r>
              <w:t>⁭</w:t>
            </w:r>
          </w:p>
        </w:tc>
      </w:tr>
      <w:tr w:rsidR="008644D3" w:rsidTr="00860840">
        <w:tc>
          <w:tcPr>
            <w:tcW w:w="3534" w:type="dxa"/>
          </w:tcPr>
          <w:p w:rsidR="008644D3" w:rsidRDefault="008644D3" w:rsidP="00860840">
            <w:r>
              <w:t>Är ditt barn ofta infekterat?</w:t>
            </w:r>
          </w:p>
          <w:p w:rsidR="008644D3" w:rsidRDefault="008644D3" w:rsidP="00860840"/>
        </w:tc>
        <w:tc>
          <w:tcPr>
            <w:tcW w:w="525" w:type="dxa"/>
          </w:tcPr>
          <w:p w:rsidR="008644D3" w:rsidRDefault="008644D3" w:rsidP="00860840">
            <w:r>
              <w:t>⁭</w:t>
            </w:r>
          </w:p>
        </w:tc>
        <w:tc>
          <w:tcPr>
            <w:tcW w:w="631" w:type="dxa"/>
          </w:tcPr>
          <w:p w:rsidR="008644D3" w:rsidRDefault="008644D3" w:rsidP="00860840">
            <w:r>
              <w:t>⁭</w:t>
            </w:r>
          </w:p>
        </w:tc>
        <w:tc>
          <w:tcPr>
            <w:tcW w:w="3518" w:type="dxa"/>
          </w:tcPr>
          <w:p w:rsidR="008644D3" w:rsidRDefault="008644D3" w:rsidP="00860840"/>
        </w:tc>
        <w:tc>
          <w:tcPr>
            <w:tcW w:w="648" w:type="dxa"/>
          </w:tcPr>
          <w:p w:rsidR="008644D3" w:rsidRDefault="008644D3" w:rsidP="00860840"/>
        </w:tc>
        <w:tc>
          <w:tcPr>
            <w:tcW w:w="792" w:type="dxa"/>
          </w:tcPr>
          <w:p w:rsidR="008644D3" w:rsidRDefault="008644D3" w:rsidP="00860840"/>
        </w:tc>
      </w:tr>
      <w:tr w:rsidR="008644D3" w:rsidTr="00860840">
        <w:tc>
          <w:tcPr>
            <w:tcW w:w="3534" w:type="dxa"/>
          </w:tcPr>
          <w:p w:rsidR="008644D3" w:rsidRDefault="008644D3" w:rsidP="00860840">
            <w:r>
              <w:t>Öron-näsa-halssjukdomar?</w:t>
            </w:r>
          </w:p>
          <w:p w:rsidR="008644D3" w:rsidRDefault="008644D3" w:rsidP="00860840"/>
        </w:tc>
        <w:tc>
          <w:tcPr>
            <w:tcW w:w="525" w:type="dxa"/>
          </w:tcPr>
          <w:p w:rsidR="008644D3" w:rsidRDefault="008644D3" w:rsidP="00860840">
            <w:r>
              <w:t>⁭</w:t>
            </w:r>
          </w:p>
        </w:tc>
        <w:tc>
          <w:tcPr>
            <w:tcW w:w="631" w:type="dxa"/>
          </w:tcPr>
          <w:p w:rsidR="008644D3" w:rsidRDefault="008644D3" w:rsidP="00860840">
            <w:r>
              <w:t>⁭</w:t>
            </w:r>
          </w:p>
        </w:tc>
        <w:tc>
          <w:tcPr>
            <w:tcW w:w="3518" w:type="dxa"/>
          </w:tcPr>
          <w:p w:rsidR="008644D3" w:rsidRDefault="008644D3" w:rsidP="00860840"/>
        </w:tc>
        <w:tc>
          <w:tcPr>
            <w:tcW w:w="648" w:type="dxa"/>
          </w:tcPr>
          <w:p w:rsidR="008644D3" w:rsidRDefault="008644D3" w:rsidP="00860840"/>
        </w:tc>
        <w:tc>
          <w:tcPr>
            <w:tcW w:w="792" w:type="dxa"/>
          </w:tcPr>
          <w:p w:rsidR="008644D3" w:rsidRDefault="008644D3" w:rsidP="00860840"/>
        </w:tc>
      </w:tr>
      <w:tr w:rsidR="008644D3" w:rsidTr="00860840">
        <w:tc>
          <w:tcPr>
            <w:tcW w:w="3534" w:type="dxa"/>
          </w:tcPr>
          <w:p w:rsidR="008644D3" w:rsidRDefault="008644D3" w:rsidP="00860840">
            <w:r>
              <w:t>Har ditt barn någon smittsam sjukdom?</w:t>
            </w:r>
          </w:p>
          <w:p w:rsidR="008644D3" w:rsidRDefault="008644D3" w:rsidP="00860840"/>
        </w:tc>
        <w:tc>
          <w:tcPr>
            <w:tcW w:w="525" w:type="dxa"/>
          </w:tcPr>
          <w:p w:rsidR="008644D3" w:rsidRDefault="008644D3" w:rsidP="00860840">
            <w:r>
              <w:t>⁭</w:t>
            </w:r>
          </w:p>
        </w:tc>
        <w:tc>
          <w:tcPr>
            <w:tcW w:w="631" w:type="dxa"/>
          </w:tcPr>
          <w:p w:rsidR="008644D3" w:rsidRDefault="008644D3" w:rsidP="00860840">
            <w:r>
              <w:t>⁭</w:t>
            </w:r>
          </w:p>
        </w:tc>
        <w:tc>
          <w:tcPr>
            <w:tcW w:w="3518" w:type="dxa"/>
          </w:tcPr>
          <w:p w:rsidR="008644D3" w:rsidRDefault="008644D3" w:rsidP="00860840"/>
        </w:tc>
        <w:tc>
          <w:tcPr>
            <w:tcW w:w="648" w:type="dxa"/>
          </w:tcPr>
          <w:p w:rsidR="008644D3" w:rsidRDefault="008644D3" w:rsidP="00860840"/>
        </w:tc>
        <w:tc>
          <w:tcPr>
            <w:tcW w:w="792" w:type="dxa"/>
          </w:tcPr>
          <w:p w:rsidR="008644D3" w:rsidRDefault="008644D3" w:rsidP="00860840"/>
        </w:tc>
      </w:tr>
    </w:tbl>
    <w:p w:rsidR="008644D3" w:rsidRDefault="008644D3" w:rsidP="008644D3"/>
    <w:p w:rsidR="008644D3" w:rsidRDefault="008644D3" w:rsidP="008644D3">
      <w:r>
        <w:t>Övriga upplysningar ………………………………………………………………………….</w:t>
      </w:r>
      <w:r>
        <w:br/>
      </w:r>
      <w:r>
        <w:br/>
        <w:t>………………………………………………………………………………………………...</w:t>
      </w:r>
      <w:r>
        <w:br/>
      </w:r>
    </w:p>
    <w:p w:rsidR="00FC2F06" w:rsidRDefault="00FC2F06" w:rsidP="008644D3">
      <w:r>
        <w:t>Bilaga 2.</w:t>
      </w:r>
    </w:p>
    <w:p w:rsidR="00FC2F06" w:rsidRPr="00AF2816" w:rsidRDefault="00FC2F06" w:rsidP="00FC2F06">
      <w:pPr>
        <w:pStyle w:val="Sidhuvud7vnster"/>
        <w:rPr>
          <w:b/>
          <w:sz w:val="16"/>
          <w:szCs w:val="16"/>
        </w:rPr>
      </w:pPr>
    </w:p>
    <w:p w:rsidR="00FC2F06" w:rsidRPr="00AF2816" w:rsidRDefault="00FC2F06" w:rsidP="00FC2F06">
      <w:pPr>
        <w:pStyle w:val="Sidhuvud7vnster"/>
        <w:ind w:left="-851"/>
        <w:rPr>
          <w:b/>
          <w:vanish/>
          <w:sz w:val="16"/>
          <w:szCs w:val="16"/>
        </w:rPr>
      </w:pPr>
      <w:r w:rsidRPr="00AF2816">
        <w:rPr>
          <w:b/>
          <w:sz w:val="16"/>
          <w:szCs w:val="16"/>
        </w:rPr>
        <w:lastRenderedPageBreak/>
        <w:t>Namn:………………………………………………………..        Personnr:…………………</w:t>
      </w:r>
      <w:r w:rsidRPr="00AF2816">
        <w:rPr>
          <w:b/>
          <w:vanish/>
          <w:sz w:val="16"/>
          <w:szCs w:val="16"/>
        </w:rPr>
        <w:t xml:space="preserve">      </w:t>
      </w:r>
    </w:p>
    <w:p w:rsidR="00FC2F06" w:rsidRPr="00AF2816" w:rsidRDefault="00FC2F06" w:rsidP="00FC2F06">
      <w:pPr>
        <w:pStyle w:val="Sidhuvud7vnster"/>
        <w:ind w:left="-851"/>
        <w:rPr>
          <w:sz w:val="16"/>
          <w:szCs w:val="16"/>
        </w:rPr>
      </w:pPr>
    </w:p>
    <w:p w:rsidR="00FC2F06" w:rsidRPr="00AF2816" w:rsidRDefault="00FC2F06" w:rsidP="00FC2F06">
      <w:pPr>
        <w:pStyle w:val="Sidhuvud7vnster"/>
        <w:ind w:left="-851" w:right="-851"/>
        <w:jc w:val="center"/>
        <w:rPr>
          <w:b/>
          <w:sz w:val="16"/>
          <w:szCs w:val="16"/>
        </w:rPr>
      </w:pPr>
      <w:r w:rsidRPr="00AF2816">
        <w:rPr>
          <w:b/>
          <w:sz w:val="16"/>
          <w:szCs w:val="16"/>
        </w:rPr>
        <w:t>För att du ska få bästa vård är vi tacksamma för att du besvarar följande</w:t>
      </w:r>
    </w:p>
    <w:p w:rsidR="00FC2F06" w:rsidRPr="00AF2816" w:rsidRDefault="00FC2F06" w:rsidP="00FC2F06">
      <w:pPr>
        <w:pStyle w:val="Sidhuvud7vnster"/>
        <w:rPr>
          <w:sz w:val="16"/>
          <w:szCs w:val="16"/>
        </w:rPr>
      </w:pPr>
    </w:p>
    <w:tbl>
      <w:tblPr>
        <w:tblpPr w:leftFromText="141" w:rightFromText="141" w:vertAnchor="text" w:horzAnchor="page" w:tblpX="813" w:tblpY="-97"/>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5840"/>
        <w:gridCol w:w="567"/>
        <w:gridCol w:w="567"/>
        <w:gridCol w:w="3371"/>
      </w:tblGrid>
      <w:tr w:rsidR="00FC2F06" w:rsidRPr="00AF2816" w:rsidTr="008E63B2">
        <w:trPr>
          <w:trHeight w:val="227"/>
        </w:trPr>
        <w:tc>
          <w:tcPr>
            <w:tcW w:w="5840" w:type="dxa"/>
            <w:tcBorders>
              <w:top w:val="single" w:sz="2" w:space="0" w:color="auto"/>
              <w:left w:val="single" w:sz="2" w:space="0" w:color="auto"/>
              <w:bottom w:val="single" w:sz="2" w:space="0" w:color="auto"/>
              <w:right w:val="single" w:sz="2" w:space="0" w:color="auto"/>
            </w:tcBorders>
            <w:shd w:val="clear" w:color="auto" w:fill="BFBFBF"/>
            <w:vAlign w:val="center"/>
            <w:hideMark/>
          </w:tcPr>
          <w:p w:rsidR="00FC2F06" w:rsidRPr="00AF2816" w:rsidRDefault="00FC2F06" w:rsidP="008E63B2">
            <w:pPr>
              <w:pStyle w:val="Sidhuvud7vnster"/>
              <w:rPr>
                <w:bCs/>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BFBFBF"/>
            <w:vAlign w:val="center"/>
            <w:hideMark/>
          </w:tcPr>
          <w:p w:rsidR="00FC2F06" w:rsidRPr="00AF2816" w:rsidRDefault="00FC2F06" w:rsidP="008E63B2">
            <w:pPr>
              <w:pStyle w:val="Sidhuvud7vnster"/>
              <w:rPr>
                <w:b/>
                <w:sz w:val="16"/>
                <w:szCs w:val="16"/>
              </w:rPr>
            </w:pPr>
            <w:r w:rsidRPr="00AF2816">
              <w:rPr>
                <w:b/>
                <w:sz w:val="16"/>
                <w:szCs w:val="16"/>
              </w:rPr>
              <w:t>Ja</w:t>
            </w:r>
          </w:p>
        </w:tc>
        <w:tc>
          <w:tcPr>
            <w:tcW w:w="567" w:type="dxa"/>
            <w:tcBorders>
              <w:top w:val="single" w:sz="2" w:space="0" w:color="auto"/>
              <w:left w:val="single" w:sz="2" w:space="0" w:color="auto"/>
              <w:bottom w:val="single" w:sz="2" w:space="0" w:color="auto"/>
              <w:right w:val="single" w:sz="2" w:space="0" w:color="auto"/>
            </w:tcBorders>
            <w:shd w:val="clear" w:color="auto" w:fill="BFBFBF"/>
            <w:vAlign w:val="center"/>
            <w:hideMark/>
          </w:tcPr>
          <w:p w:rsidR="00FC2F06" w:rsidRPr="00AF2816" w:rsidRDefault="00FC2F06" w:rsidP="008E63B2">
            <w:pPr>
              <w:pStyle w:val="Sidhuvud7vnster"/>
              <w:rPr>
                <w:b/>
                <w:sz w:val="16"/>
                <w:szCs w:val="16"/>
              </w:rPr>
            </w:pPr>
            <w:r w:rsidRPr="00AF2816">
              <w:rPr>
                <w:b/>
                <w:sz w:val="16"/>
                <w:szCs w:val="16"/>
              </w:rPr>
              <w:t>Nej</w:t>
            </w:r>
          </w:p>
        </w:tc>
        <w:tc>
          <w:tcPr>
            <w:tcW w:w="3371" w:type="dxa"/>
            <w:tcBorders>
              <w:top w:val="single" w:sz="2" w:space="0" w:color="auto"/>
              <w:left w:val="single" w:sz="2" w:space="0" w:color="auto"/>
              <w:bottom w:val="single" w:sz="2" w:space="0" w:color="auto"/>
              <w:right w:val="single" w:sz="2" w:space="0" w:color="auto"/>
            </w:tcBorders>
            <w:shd w:val="clear" w:color="auto" w:fill="BFBFBF"/>
          </w:tcPr>
          <w:p w:rsidR="00FC2F06" w:rsidRPr="00AF2816" w:rsidRDefault="00FC2F06" w:rsidP="008E63B2">
            <w:pPr>
              <w:pStyle w:val="Sidhuvud7vnster"/>
              <w:rPr>
                <w:sz w:val="16"/>
                <w:szCs w:val="16"/>
              </w:rPr>
            </w:pPr>
            <w:r w:rsidRPr="00AF2816">
              <w:rPr>
                <w:sz w:val="16"/>
                <w:szCs w:val="16"/>
              </w:rPr>
              <w:t>Om ja komplettera</w:t>
            </w:r>
          </w:p>
        </w:tc>
      </w:tr>
      <w:tr w:rsidR="00FC2F06" w:rsidRPr="00AF2816" w:rsidTr="008E63B2">
        <w:trPr>
          <w:trHeight w:val="454"/>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 xml:space="preserve">Har du hjärtbesvär och/eller inopererad protes? </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tcPr>
          <w:p w:rsidR="00FC2F06" w:rsidRPr="00AF2816" w:rsidRDefault="00FC2F06" w:rsidP="008E63B2">
            <w:pPr>
              <w:pStyle w:val="Sidhuvud7vnster"/>
              <w:rPr>
                <w:sz w:val="16"/>
                <w:szCs w:val="16"/>
              </w:rPr>
            </w:pPr>
          </w:p>
        </w:tc>
      </w:tr>
      <w:tr w:rsidR="00FC2F06" w:rsidRPr="00AF2816" w:rsidTr="008E63B2">
        <w:trPr>
          <w:trHeight w:val="454"/>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Har du lätt för att blöda?</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tcPr>
          <w:p w:rsidR="00FC2F06" w:rsidRPr="00AF2816" w:rsidRDefault="00FC2F06" w:rsidP="008E63B2">
            <w:pPr>
              <w:pStyle w:val="Sidhuvud7vnster"/>
              <w:rPr>
                <w:sz w:val="16"/>
                <w:szCs w:val="16"/>
              </w:rPr>
            </w:pPr>
          </w:p>
        </w:tc>
      </w:tr>
      <w:tr w:rsidR="00FC2F06" w:rsidRPr="00AF2816" w:rsidTr="008E63B2">
        <w:trPr>
          <w:trHeight w:val="454"/>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 xml:space="preserve">Är du överkänslig för något? Allergi? </w:t>
            </w:r>
            <w:r w:rsidRPr="009F0A2F">
              <w:rPr>
                <w:rFonts w:eastAsiaTheme="minorHAnsi"/>
                <w:color w:val="FF0000"/>
                <w:sz w:val="16"/>
                <w:szCs w:val="16"/>
              </w:rPr>
              <w:t xml:space="preserve"> </w:t>
            </w:r>
            <w:r w:rsidRPr="009F0A2F">
              <w:rPr>
                <w:sz w:val="16"/>
                <w:szCs w:val="16"/>
              </w:rPr>
              <w:t>Bedövningsmedel</w:t>
            </w:r>
            <w:r>
              <w:rPr>
                <w:sz w:val="16"/>
                <w:szCs w:val="16"/>
              </w:rPr>
              <w:t xml:space="preserve"> ?</w:t>
            </w:r>
            <w:r w:rsidRPr="009F0A2F">
              <w:rPr>
                <w:sz w:val="16"/>
                <w:szCs w:val="16"/>
              </w:rPr>
              <w:t xml:space="preserve"> Penicillin Latex</w:t>
            </w:r>
            <w:r>
              <w:rPr>
                <w:sz w:val="16"/>
                <w:szCs w:val="16"/>
              </w:rPr>
              <w:t xml:space="preserve">? </w:t>
            </w:r>
            <w:r w:rsidRPr="009F0A2F">
              <w:rPr>
                <w:sz w:val="16"/>
                <w:szCs w:val="16"/>
              </w:rPr>
              <w:t xml:space="preserve"> Annat</w:t>
            </w:r>
            <w:r>
              <w:rPr>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tcPr>
          <w:p w:rsidR="00FC2F06" w:rsidRPr="00AF2816" w:rsidRDefault="00FC2F06" w:rsidP="008E63B2">
            <w:pPr>
              <w:pStyle w:val="Sidhuvud7vnster"/>
              <w:rPr>
                <w:sz w:val="16"/>
                <w:szCs w:val="16"/>
              </w:rPr>
            </w:pPr>
          </w:p>
        </w:tc>
      </w:tr>
      <w:tr w:rsidR="00FC2F06" w:rsidRPr="00AF2816" w:rsidTr="008E63B2">
        <w:trPr>
          <w:trHeight w:val="480"/>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Har du någon smitta som din  läkare bett dig informera om vid kontakt med tand eller sjukvård ?</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tcPr>
          <w:p w:rsidR="00FC2F06" w:rsidRPr="00AF2816" w:rsidRDefault="00FC2F06" w:rsidP="008E63B2">
            <w:pPr>
              <w:pStyle w:val="Sidhuvud7vnster"/>
              <w:rPr>
                <w:sz w:val="16"/>
                <w:szCs w:val="16"/>
              </w:rPr>
            </w:pPr>
          </w:p>
        </w:tc>
      </w:tr>
      <w:tr w:rsidR="00FC2F06" w:rsidRPr="00AF2816" w:rsidTr="008E63B2">
        <w:trPr>
          <w:trHeight w:val="454"/>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Har du blivit strål- och/eller cellgiftsbehandlad?</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tcPr>
          <w:p w:rsidR="00FC2F06" w:rsidRPr="00AF2816" w:rsidRDefault="00FC2F06" w:rsidP="008E63B2">
            <w:pPr>
              <w:pStyle w:val="Sidhuvud7vnster"/>
              <w:rPr>
                <w:sz w:val="16"/>
                <w:szCs w:val="16"/>
              </w:rPr>
            </w:pPr>
          </w:p>
        </w:tc>
      </w:tr>
      <w:tr w:rsidR="00FC2F06" w:rsidRPr="00AF2816" w:rsidTr="008E63B2">
        <w:trPr>
          <w:trHeight w:val="480"/>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Tar du några  mediciner?</w:t>
            </w:r>
            <w:r w:rsidRPr="00AF2816">
              <w:rPr>
                <w:b/>
                <w:sz w:val="16"/>
                <w:szCs w:val="16"/>
              </w:rPr>
              <w:t xml:space="preserve"> </w:t>
            </w:r>
            <w:r w:rsidRPr="00AF2816">
              <w:rPr>
                <w:sz w:val="16"/>
                <w:szCs w:val="16"/>
              </w:rPr>
              <w:t>Vilka? alternativmedicin ?</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tcPr>
          <w:p w:rsidR="00FC2F06" w:rsidRPr="00AF2816" w:rsidRDefault="00FC2F06" w:rsidP="008E63B2">
            <w:pPr>
              <w:pStyle w:val="Sidhuvud7vnster"/>
              <w:rPr>
                <w:sz w:val="16"/>
                <w:szCs w:val="16"/>
              </w:rPr>
            </w:pPr>
          </w:p>
        </w:tc>
      </w:tr>
      <w:tr w:rsidR="00FC2F06" w:rsidRPr="00AF2816" w:rsidTr="008E63B2">
        <w:trPr>
          <w:trHeight w:val="454"/>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 xml:space="preserve">Har du någon sjukdom? </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tcPr>
          <w:p w:rsidR="00FC2F06" w:rsidRPr="00AF2816" w:rsidRDefault="00FC2F06" w:rsidP="008E63B2">
            <w:pPr>
              <w:pStyle w:val="Sidhuvud7vnster"/>
              <w:rPr>
                <w:sz w:val="16"/>
                <w:szCs w:val="16"/>
              </w:rPr>
            </w:pPr>
          </w:p>
        </w:tc>
      </w:tr>
      <w:tr w:rsidR="00FC2F06" w:rsidRPr="00AF2816" w:rsidTr="008E63B2">
        <w:trPr>
          <w:trHeight w:val="454"/>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 xml:space="preserve">Hur ofta äter du under en dag ? räkna med läsk och godis </w:t>
            </w:r>
          </w:p>
        </w:tc>
        <w:tc>
          <w:tcPr>
            <w:tcW w:w="1134" w:type="dxa"/>
            <w:gridSpan w:val="2"/>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p>
          <w:p w:rsidR="00FC2F06" w:rsidRPr="00AF2816" w:rsidRDefault="00FC2F06" w:rsidP="008E63B2">
            <w:pPr>
              <w:pStyle w:val="Sidhuvud7vnster"/>
              <w:rPr>
                <w:sz w:val="16"/>
                <w:szCs w:val="16"/>
              </w:rPr>
            </w:pPr>
            <w:r w:rsidRPr="00AF2816">
              <w:rPr>
                <w:sz w:val="16"/>
                <w:szCs w:val="16"/>
              </w:rPr>
              <w:t xml:space="preserve">  </w:t>
            </w:r>
          </w:p>
        </w:tc>
        <w:tc>
          <w:tcPr>
            <w:tcW w:w="3371" w:type="dxa"/>
            <w:tcBorders>
              <w:top w:val="single" w:sz="2" w:space="0" w:color="auto"/>
              <w:left w:val="single" w:sz="2" w:space="0" w:color="auto"/>
              <w:bottom w:val="single" w:sz="2" w:space="0" w:color="auto"/>
              <w:right w:val="single" w:sz="2" w:space="0" w:color="auto"/>
            </w:tcBorders>
            <w:vAlign w:val="center"/>
          </w:tcPr>
          <w:p w:rsidR="00FC2F06" w:rsidRPr="00AF2816" w:rsidRDefault="00FC2F06" w:rsidP="008E63B2">
            <w:pPr>
              <w:pStyle w:val="Sidhuvud7vnster"/>
              <w:rPr>
                <w:sz w:val="16"/>
                <w:szCs w:val="16"/>
              </w:rPr>
            </w:pPr>
          </w:p>
        </w:tc>
      </w:tr>
      <w:tr w:rsidR="00FC2F06" w:rsidRPr="00AF2816" w:rsidTr="008E63B2">
        <w:trPr>
          <w:trHeight w:val="454"/>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Hur ofta borstar  du tänderna per dag ?</w:t>
            </w:r>
          </w:p>
        </w:tc>
        <w:tc>
          <w:tcPr>
            <w:tcW w:w="1134" w:type="dxa"/>
            <w:gridSpan w:val="2"/>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p>
          <w:p w:rsidR="00FC2F06" w:rsidRPr="00AF2816" w:rsidRDefault="00FC2F06" w:rsidP="008E63B2">
            <w:pPr>
              <w:pStyle w:val="Sidhuvud7vnster"/>
              <w:rPr>
                <w:sz w:val="16"/>
                <w:szCs w:val="16"/>
              </w:rPr>
            </w:pPr>
            <w:r w:rsidRPr="00AF2816">
              <w:rPr>
                <w:sz w:val="16"/>
                <w:szCs w:val="16"/>
              </w:rPr>
              <w:t xml:space="preserve">  </w:t>
            </w:r>
          </w:p>
        </w:tc>
        <w:tc>
          <w:tcPr>
            <w:tcW w:w="3371" w:type="dxa"/>
            <w:tcBorders>
              <w:top w:val="single" w:sz="2" w:space="0" w:color="auto"/>
              <w:left w:val="single" w:sz="2" w:space="0" w:color="auto"/>
              <w:bottom w:val="single" w:sz="2" w:space="0" w:color="auto"/>
              <w:right w:val="single" w:sz="2" w:space="0" w:color="auto"/>
            </w:tcBorders>
            <w:vAlign w:val="center"/>
          </w:tcPr>
          <w:p w:rsidR="00FC2F06" w:rsidRPr="00AF2816" w:rsidRDefault="00FC2F06" w:rsidP="008E63B2">
            <w:pPr>
              <w:pStyle w:val="Sidhuvud7vnster"/>
              <w:rPr>
                <w:sz w:val="16"/>
                <w:szCs w:val="16"/>
              </w:rPr>
            </w:pPr>
          </w:p>
        </w:tc>
      </w:tr>
      <w:tr w:rsidR="00FC2F06" w:rsidRPr="00AF2816" w:rsidTr="008E63B2">
        <w:trPr>
          <w:trHeight w:val="480"/>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Undviker du fluor ?</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vAlign w:val="center"/>
          </w:tcPr>
          <w:p w:rsidR="00FC2F06" w:rsidRPr="00AF2816" w:rsidRDefault="00FC2F06" w:rsidP="008E63B2">
            <w:pPr>
              <w:pStyle w:val="Sidhuvud7vnster"/>
              <w:rPr>
                <w:sz w:val="16"/>
                <w:szCs w:val="16"/>
              </w:rPr>
            </w:pPr>
          </w:p>
        </w:tc>
      </w:tr>
      <w:tr w:rsidR="00FC2F06" w:rsidRPr="00AF2816" w:rsidTr="008E63B2">
        <w:trPr>
          <w:trHeight w:val="454"/>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Röker du ?</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tcPr>
          <w:p w:rsidR="00FC2F06" w:rsidRPr="00AF2816" w:rsidRDefault="00FC2F06" w:rsidP="008E63B2">
            <w:pPr>
              <w:pStyle w:val="Sidhuvud7vnster"/>
              <w:rPr>
                <w:sz w:val="16"/>
                <w:szCs w:val="16"/>
              </w:rPr>
            </w:pPr>
          </w:p>
        </w:tc>
      </w:tr>
      <w:tr w:rsidR="00FC2F06" w:rsidRPr="00AF2816" w:rsidTr="008E63B2">
        <w:trPr>
          <w:trHeight w:val="454"/>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Snusar du ?</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tcPr>
          <w:p w:rsidR="00FC2F06" w:rsidRPr="00AF2816" w:rsidRDefault="00FC2F06" w:rsidP="008E63B2">
            <w:pPr>
              <w:pStyle w:val="Sidhuvud7vnster"/>
              <w:rPr>
                <w:sz w:val="16"/>
                <w:szCs w:val="16"/>
              </w:rPr>
            </w:pPr>
          </w:p>
        </w:tc>
      </w:tr>
      <w:tr w:rsidR="00FC2F06" w:rsidRPr="00AF2816" w:rsidTr="008E63B2">
        <w:trPr>
          <w:trHeight w:val="454"/>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 xml:space="preserve">Har du ont i tinning, ansikte, käke och/eller käkled en gång i veckan eller oftare?  </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tcPr>
          <w:p w:rsidR="00FC2F06" w:rsidRPr="00AF2816" w:rsidRDefault="00FC2F06" w:rsidP="008E63B2">
            <w:pPr>
              <w:pStyle w:val="Sidhuvud7vnster"/>
              <w:rPr>
                <w:sz w:val="16"/>
                <w:szCs w:val="16"/>
              </w:rPr>
            </w:pPr>
          </w:p>
        </w:tc>
      </w:tr>
      <w:tr w:rsidR="00FC2F06" w:rsidRPr="00AF2816" w:rsidTr="008E63B2">
        <w:trPr>
          <w:trHeight w:val="454"/>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Gör det ont vid gapning och/eller tuggning en gång i veckan eller oftare?</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tcPr>
          <w:p w:rsidR="00FC2F06" w:rsidRPr="00AF2816" w:rsidRDefault="00FC2F06" w:rsidP="008E63B2">
            <w:pPr>
              <w:pStyle w:val="Sidhuvud7vnster"/>
              <w:rPr>
                <w:sz w:val="16"/>
                <w:szCs w:val="16"/>
              </w:rPr>
            </w:pPr>
          </w:p>
        </w:tc>
      </w:tr>
      <w:tr w:rsidR="00FC2F06" w:rsidRPr="00AF2816" w:rsidTr="008E63B2">
        <w:trPr>
          <w:trHeight w:val="454"/>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 xml:space="preserve">Har du låsningar och/eller upphakningar i käken en gång i veckan eller oftare?  </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tcPr>
          <w:p w:rsidR="00FC2F06" w:rsidRPr="00AF2816" w:rsidRDefault="00FC2F06" w:rsidP="008E63B2">
            <w:pPr>
              <w:pStyle w:val="Sidhuvud7vnster"/>
              <w:rPr>
                <w:sz w:val="16"/>
                <w:szCs w:val="16"/>
              </w:rPr>
            </w:pPr>
          </w:p>
        </w:tc>
      </w:tr>
      <w:tr w:rsidR="00FC2F06" w:rsidRPr="00AF2816" w:rsidTr="008E63B2">
        <w:trPr>
          <w:trHeight w:val="335"/>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Har du något funktionshinder?</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vAlign w:val="center"/>
          </w:tcPr>
          <w:p w:rsidR="00FC2F06" w:rsidRPr="00AF2816" w:rsidRDefault="00FC2F06" w:rsidP="008E63B2">
            <w:pPr>
              <w:pStyle w:val="Sidhuvud7vnster"/>
              <w:rPr>
                <w:sz w:val="16"/>
                <w:szCs w:val="16"/>
              </w:rPr>
            </w:pPr>
          </w:p>
        </w:tc>
      </w:tr>
      <w:tr w:rsidR="00FC2F06" w:rsidRPr="00AF2816" w:rsidTr="008E63B2">
        <w:trPr>
          <w:trHeight w:val="643"/>
        </w:trPr>
        <w:tc>
          <w:tcPr>
            <w:tcW w:w="5840"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spacing w:line="220" w:lineRule="atLeast"/>
              <w:rPr>
                <w:sz w:val="16"/>
                <w:szCs w:val="16"/>
              </w:rPr>
            </w:pPr>
            <w:r w:rsidRPr="00AF2816">
              <w:rPr>
                <w:sz w:val="16"/>
                <w:szCs w:val="16"/>
              </w:rPr>
              <w:t>Har du varit med om kränkning, olycka, våld eller liknande?</w:t>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 xml:space="preserve">  </w:t>
            </w:r>
            <w:r w:rsidR="00436A43" w:rsidRPr="00AF2816">
              <w:rPr>
                <w:sz w:val="16"/>
                <w:szCs w:val="16"/>
              </w:rPr>
              <w:fldChar w:fldCharType="begin">
                <w:ffData>
                  <w:name w:val="Kryss1"/>
                  <w:enabled/>
                  <w:calcOnExit w:val="0"/>
                  <w:checkBox>
                    <w:sizeAuto/>
                    <w:default w:val="0"/>
                  </w:checkBox>
                </w:ffData>
              </w:fldChar>
            </w:r>
            <w:r w:rsidRPr="00AF2816">
              <w:rPr>
                <w:sz w:val="16"/>
                <w:szCs w:val="16"/>
              </w:rPr>
              <w:instrText xml:space="preserve"> FORMCHECKBOX </w:instrText>
            </w:r>
            <w:r w:rsidR="00503660">
              <w:rPr>
                <w:sz w:val="16"/>
                <w:szCs w:val="16"/>
              </w:rPr>
            </w:r>
            <w:r w:rsidR="00503660">
              <w:rPr>
                <w:sz w:val="16"/>
                <w:szCs w:val="16"/>
              </w:rPr>
              <w:fldChar w:fldCharType="separate"/>
            </w:r>
            <w:r w:rsidR="00436A43" w:rsidRPr="00AF2816">
              <w:rPr>
                <w:sz w:val="16"/>
                <w:szCs w:val="16"/>
              </w:rPr>
              <w:fldChar w:fldCharType="end"/>
            </w:r>
          </w:p>
        </w:tc>
        <w:tc>
          <w:tcPr>
            <w:tcW w:w="3371" w:type="dxa"/>
            <w:tcBorders>
              <w:top w:val="single" w:sz="2" w:space="0" w:color="auto"/>
              <w:left w:val="single" w:sz="2" w:space="0" w:color="auto"/>
              <w:bottom w:val="single" w:sz="2" w:space="0" w:color="auto"/>
              <w:right w:val="single" w:sz="2" w:space="0" w:color="auto"/>
            </w:tcBorders>
            <w:vAlign w:val="center"/>
          </w:tcPr>
          <w:p w:rsidR="00FC2F06" w:rsidRPr="00AF2816" w:rsidRDefault="00FC2F06" w:rsidP="008E63B2">
            <w:pPr>
              <w:pStyle w:val="Sidhuvud7vnster"/>
              <w:rPr>
                <w:sz w:val="16"/>
                <w:szCs w:val="16"/>
              </w:rPr>
            </w:pPr>
          </w:p>
        </w:tc>
      </w:tr>
      <w:tr w:rsidR="00FC2F06" w:rsidRPr="00AF2816" w:rsidTr="008E63B2">
        <w:trPr>
          <w:trHeight w:val="1330"/>
        </w:trPr>
        <w:tc>
          <w:tcPr>
            <w:tcW w:w="10345" w:type="dxa"/>
            <w:gridSpan w:val="4"/>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AF2816">
              <w:rPr>
                <w:sz w:val="16"/>
                <w:szCs w:val="16"/>
              </w:rPr>
              <w:t>Känner du oro inför tandvårdsbesök?  Markera med X  på  linjen!</w:t>
            </w:r>
          </w:p>
          <w:p w:rsidR="00FC2F06" w:rsidRPr="00AF2816" w:rsidRDefault="00FC2F06" w:rsidP="008E63B2">
            <w:pPr>
              <w:pStyle w:val="Sidhuvud7vnster"/>
              <w:rPr>
                <w:sz w:val="16"/>
                <w:szCs w:val="16"/>
              </w:rPr>
            </w:pPr>
          </w:p>
          <w:p w:rsidR="00FC2F06" w:rsidRPr="00AF2816" w:rsidRDefault="00503660" w:rsidP="008E63B2">
            <w:pPr>
              <w:pStyle w:val="Sidhuvud7vnster"/>
              <w:rPr>
                <w:sz w:val="16"/>
                <w:szCs w:val="16"/>
              </w:rPr>
            </w:pPr>
            <w:r>
              <w:rPr>
                <w:b/>
                <w:noProof/>
                <w:sz w:val="16"/>
                <w:szCs w:val="16"/>
              </w:rPr>
              <mc:AlternateContent>
                <mc:Choice Requires="wps">
                  <w:drawing>
                    <wp:anchor distT="0" distB="0" distL="114300" distR="114300" simplePos="0" relativeHeight="251671552" behindDoc="0" locked="0" layoutInCell="1" allowOverlap="1">
                      <wp:simplePos x="0" y="0"/>
                      <wp:positionH relativeFrom="column">
                        <wp:posOffset>90805</wp:posOffset>
                      </wp:positionH>
                      <wp:positionV relativeFrom="paragraph">
                        <wp:posOffset>57785</wp:posOffset>
                      </wp:positionV>
                      <wp:extent cx="6388100" cy="0"/>
                      <wp:effectExtent l="25400" t="86995" r="25400" b="9398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0"/>
                              </a:xfrm>
                              <a:prstGeom prst="straightConnector1">
                                <a:avLst/>
                              </a:prstGeom>
                              <a:noFill/>
                              <a:ln w="25400">
                                <a:solidFill>
                                  <a:srgbClr val="000000"/>
                                </a:solidFill>
                                <a:round/>
                                <a:headEnd type="triangle" w="lg" len="lg"/>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CAE47A" id="_x0000_t32" coordsize="21600,21600" o:spt="32" o:oned="t" path="m,l21600,21600e" filled="f">
                      <v:path arrowok="t" fillok="f" o:connecttype="none"/>
                      <o:lock v:ext="edit" shapetype="t"/>
                    </v:shapetype>
                    <v:shape id="AutoShape 16" o:spid="_x0000_s1026" type="#_x0000_t32" style="position:absolute;margin-left:7.15pt;margin-top:4.55pt;width:50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" strokeweight="2pt">
                      <v:stroke startarrow="block" startarrowwidth="wide" startarrowlength="long" endarrow="block" endarrowwidth="wide" endarrowlength="long"/>
                    </v:shape>
                  </w:pict>
                </mc:Fallback>
              </mc:AlternateContent>
            </w:r>
            <w:r>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5136515</wp:posOffset>
                      </wp:positionH>
                      <wp:positionV relativeFrom="paragraph">
                        <wp:posOffset>130810</wp:posOffset>
                      </wp:positionV>
                      <wp:extent cx="1178560" cy="311785"/>
                      <wp:effectExtent l="3810" t="0" r="0" b="444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F06" w:rsidRPr="00EB50AE" w:rsidRDefault="00FC2F06" w:rsidP="00FC2F06">
                                  <w:pPr>
                                    <w:spacing w:line="480" w:lineRule="auto"/>
                                    <w:jc w:val="right"/>
                                    <w:rPr>
                                      <w:rFonts w:ascii="Bodoni MT" w:hAnsi="Bodoni MT"/>
                                      <w:b/>
                                    </w:rPr>
                                  </w:pPr>
                                  <w:r w:rsidRPr="00EB50AE">
                                    <w:rPr>
                                      <w:rFonts w:ascii="Bodoni MT" w:hAnsi="Bodoni MT"/>
                                      <w:noProof/>
                                      <w:szCs w:val="32"/>
                                    </w:rPr>
                                    <w:t>(mycket  oro)</w:t>
                                  </w:r>
                                  <w:r w:rsidRPr="00EB50AE">
                                    <w:rPr>
                                      <w:rFonts w:ascii="Bodoni MT" w:hAnsi="Bodoni MT"/>
                                      <w:noProof/>
                                      <w:szCs w:val="32"/>
                                      <w:lang w:eastAsia="sv-SE"/>
                                    </w:rPr>
                                    <w:drawing>
                                      <wp:inline distT="0" distB="0" distL="0" distR="0">
                                        <wp:extent cx="25400" cy="25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srcRect/>
                                                <a:stretch>
                                                  <a:fillRect/>
                                                </a:stretch>
                                              </pic:blipFill>
                                              <pic:spPr bwMode="auto">
                                                <a:xfrm>
                                                  <a:off x="0" y="0"/>
                                                  <a:ext cx="25400" cy="25400"/>
                                                </a:xfrm>
                                                <a:prstGeom prst="rect">
                                                  <a:avLst/>
                                                </a:prstGeom>
                                                <a:noFill/>
                                                <a:ln w="9525">
                                                  <a:noFill/>
                                                  <a:miter lim="800000"/>
                                                  <a:headEnd/>
                                                  <a:tailEnd/>
                                                </a:ln>
                                              </pic:spPr>
                                            </pic:pic>
                                          </a:graphicData>
                                        </a:graphic>
                                      </wp:inline>
                                    </w:drawing>
                                  </w:r>
                                  <w:r w:rsidRPr="00EB50AE">
                                    <w:rPr>
                                      <w:rFonts w:ascii="Bodoni MT" w:hAnsi="Bodoni MT"/>
                                      <w:b/>
                                      <w:noProof/>
                                      <w:szCs w:val="32"/>
                                    </w:rPr>
                                    <w:t xml:space="preserve"> </w:t>
                                  </w:r>
                                  <w:r w:rsidRPr="00EB50AE">
                                    <w:rPr>
                                      <w:rFonts w:ascii="Bodoni MT" w:hAnsi="Bodoni MT"/>
                                      <w:b/>
                                      <w:noProof/>
                                      <w:sz w:val="32"/>
                                      <w:szCs w:val="32"/>
                                    </w:rPr>
                                    <w:t>10</w:t>
                                  </w:r>
                                  <w:r w:rsidRPr="00EB50AE">
                                    <w:rPr>
                                      <w:rFonts w:ascii="Bodoni MT" w:hAnsi="Bodoni MT"/>
                                      <w:b/>
                                      <w:noProof/>
                                      <w:lang w:eastAsia="sv-SE"/>
                                    </w:rPr>
                                    <w:drawing>
                                      <wp:inline distT="0" distB="0" distL="0" distR="0">
                                        <wp:extent cx="25400" cy="254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srcRect/>
                                                <a:stretch>
                                                  <a:fillRect/>
                                                </a:stretch>
                                              </pic:blipFill>
                                              <pic:spPr bwMode="auto">
                                                <a:xfrm>
                                                  <a:off x="0" y="0"/>
                                                  <a:ext cx="25400" cy="254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404.45pt;margin-top:10.3pt;width:92.8pt;height:2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" stroked="f">
                      <v:textbox inset="0,0,0,0">
                        <w:txbxContent>
                          <w:p w:rsidR="00FC2F06" w:rsidRPr="00EB50AE" w:rsidRDefault="00FC2F06" w:rsidP="00FC2F06">
                            <w:pPr>
                              <w:spacing w:line="480" w:lineRule="auto"/>
                              <w:jc w:val="right"/>
                              <w:rPr>
                                <w:rFonts w:ascii="Bodoni MT" w:hAnsi="Bodoni MT"/>
                                <w:b/>
                              </w:rPr>
                            </w:pPr>
                            <w:r w:rsidRPr="00EB50AE">
                              <w:rPr>
                                <w:rFonts w:ascii="Bodoni MT" w:hAnsi="Bodoni MT"/>
                                <w:noProof/>
                                <w:szCs w:val="32"/>
                              </w:rPr>
                              <w:t>(mycket  oro)</w:t>
                            </w:r>
                            <w:r w:rsidRPr="00EB50AE">
                              <w:rPr>
                                <w:rFonts w:ascii="Bodoni MT" w:hAnsi="Bodoni MT"/>
                                <w:noProof/>
                                <w:szCs w:val="32"/>
                                <w:lang w:eastAsia="sv-SE"/>
                              </w:rPr>
                              <w:drawing>
                                <wp:inline distT="0" distB="0" distL="0" distR="0">
                                  <wp:extent cx="25400" cy="25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srcRect/>
                                          <a:stretch>
                                            <a:fillRect/>
                                          </a:stretch>
                                        </pic:blipFill>
                                        <pic:spPr bwMode="auto">
                                          <a:xfrm>
                                            <a:off x="0" y="0"/>
                                            <a:ext cx="25400" cy="25400"/>
                                          </a:xfrm>
                                          <a:prstGeom prst="rect">
                                            <a:avLst/>
                                          </a:prstGeom>
                                          <a:noFill/>
                                          <a:ln w="9525">
                                            <a:noFill/>
                                            <a:miter lim="800000"/>
                                            <a:headEnd/>
                                            <a:tailEnd/>
                                          </a:ln>
                                        </pic:spPr>
                                      </pic:pic>
                                    </a:graphicData>
                                  </a:graphic>
                                </wp:inline>
                              </w:drawing>
                            </w:r>
                            <w:r w:rsidRPr="00EB50AE">
                              <w:rPr>
                                <w:rFonts w:ascii="Bodoni MT" w:hAnsi="Bodoni MT"/>
                                <w:b/>
                                <w:noProof/>
                                <w:szCs w:val="32"/>
                              </w:rPr>
                              <w:t xml:space="preserve"> </w:t>
                            </w:r>
                            <w:r w:rsidRPr="00EB50AE">
                              <w:rPr>
                                <w:rFonts w:ascii="Bodoni MT" w:hAnsi="Bodoni MT"/>
                                <w:b/>
                                <w:noProof/>
                                <w:sz w:val="32"/>
                                <w:szCs w:val="32"/>
                              </w:rPr>
                              <w:t>10</w:t>
                            </w:r>
                            <w:r w:rsidRPr="00EB50AE">
                              <w:rPr>
                                <w:rFonts w:ascii="Bodoni MT" w:hAnsi="Bodoni MT"/>
                                <w:b/>
                                <w:noProof/>
                                <w:lang w:eastAsia="sv-SE"/>
                              </w:rPr>
                              <w:drawing>
                                <wp:inline distT="0" distB="0" distL="0" distR="0">
                                  <wp:extent cx="25400" cy="254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srcRect/>
                                          <a:stretch>
                                            <a:fillRect/>
                                          </a:stretch>
                                        </pic:blipFill>
                                        <pic:spPr bwMode="auto">
                                          <a:xfrm>
                                            <a:off x="0" y="0"/>
                                            <a:ext cx="25400" cy="25400"/>
                                          </a:xfrm>
                                          <a:prstGeom prst="rect">
                                            <a:avLst/>
                                          </a:prstGeom>
                                          <a:noFill/>
                                          <a:ln w="9525">
                                            <a:noFill/>
                                            <a:miter lim="800000"/>
                                            <a:headEnd/>
                                            <a:tailEnd/>
                                          </a:ln>
                                        </pic:spPr>
                                      </pic:pic>
                                    </a:graphicData>
                                  </a:graphic>
                                </wp:inline>
                              </w:drawing>
                            </w:r>
                          </w:p>
                        </w:txbxContent>
                      </v:textbox>
                    </v:shape>
                  </w:pict>
                </mc:Fallback>
              </mc:AlternateContent>
            </w:r>
            <w:r>
              <w:rPr>
                <w:noProof/>
                <w:sz w:val="16"/>
                <w:szCs w:val="16"/>
              </w:rPr>
              <mc:AlternateContent>
                <mc:Choice Requires="wps">
                  <w:drawing>
                    <wp:anchor distT="0" distB="0" distL="114300" distR="114300" simplePos="0" relativeHeight="251673600" behindDoc="0" locked="0" layoutInCell="1" allowOverlap="1">
                      <wp:simplePos x="0" y="0"/>
                      <wp:positionH relativeFrom="column">
                        <wp:posOffset>90805</wp:posOffset>
                      </wp:positionH>
                      <wp:positionV relativeFrom="paragraph">
                        <wp:posOffset>134620</wp:posOffset>
                      </wp:positionV>
                      <wp:extent cx="813435" cy="307975"/>
                      <wp:effectExtent l="0" t="1905" r="0" b="444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F06" w:rsidRPr="00EB50AE" w:rsidRDefault="00FC2F06" w:rsidP="00FC2F06">
                                  <w:pPr>
                                    <w:spacing w:line="480" w:lineRule="auto"/>
                                    <w:jc w:val="both"/>
                                    <w:rPr>
                                      <w:rFonts w:ascii="Bodoni MT" w:hAnsi="Bodoni MT"/>
                                      <w:sz w:val="32"/>
                                      <w:szCs w:val="32"/>
                                    </w:rPr>
                                  </w:pPr>
                                  <w:r>
                                    <w:rPr>
                                      <w:b/>
                                      <w:noProof/>
                                      <w:sz w:val="32"/>
                                      <w:szCs w:val="32"/>
                                    </w:rPr>
                                    <w:t xml:space="preserve">0 </w:t>
                                  </w:r>
                                  <w:r w:rsidRPr="00EB50AE">
                                    <w:rPr>
                                      <w:rFonts w:ascii="Bodoni MT" w:hAnsi="Bodoni MT"/>
                                      <w:noProof/>
                                      <w:szCs w:val="32"/>
                                    </w:rPr>
                                    <w:t>(ingen oro)</w:t>
                                  </w:r>
                                  <w:r w:rsidRPr="00EB50AE">
                                    <w:rPr>
                                      <w:rFonts w:ascii="Bodoni MT" w:hAnsi="Bodoni MT"/>
                                      <w:noProof/>
                                      <w:szCs w:val="32"/>
                                      <w:lang w:eastAsia="sv-SE"/>
                                    </w:rPr>
                                    <w:drawing>
                                      <wp:inline distT="0" distB="0" distL="0" distR="0">
                                        <wp:extent cx="25400" cy="254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srcRect/>
                                                <a:stretch>
                                                  <a:fillRect/>
                                                </a:stretch>
                                              </pic:blipFill>
                                              <pic:spPr bwMode="auto">
                                                <a:xfrm>
                                                  <a:off x="0" y="0"/>
                                                  <a:ext cx="25400" cy="25400"/>
                                                </a:xfrm>
                                                <a:prstGeom prst="rect">
                                                  <a:avLst/>
                                                </a:prstGeom>
                                                <a:noFill/>
                                                <a:ln w="9525">
                                                  <a:noFill/>
                                                  <a:miter lim="800000"/>
                                                  <a:headEnd/>
                                                  <a:tailEnd/>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7.15pt;margin-top:10.6pt;width:64.05pt;height:24.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" stroked="f">
                      <v:textbox inset="0,0,0,0">
                        <w:txbxContent>
                          <w:p w:rsidR="00FC2F06" w:rsidRPr="00EB50AE" w:rsidRDefault="00FC2F06" w:rsidP="00FC2F06">
                            <w:pPr>
                              <w:spacing w:line="480" w:lineRule="auto"/>
                              <w:jc w:val="both"/>
                              <w:rPr>
                                <w:rFonts w:ascii="Bodoni MT" w:hAnsi="Bodoni MT"/>
                                <w:sz w:val="32"/>
                                <w:szCs w:val="32"/>
                              </w:rPr>
                            </w:pPr>
                            <w:r>
                              <w:rPr>
                                <w:b/>
                                <w:noProof/>
                                <w:sz w:val="32"/>
                                <w:szCs w:val="32"/>
                              </w:rPr>
                              <w:t xml:space="preserve">0 </w:t>
                            </w:r>
                            <w:r w:rsidRPr="00EB50AE">
                              <w:rPr>
                                <w:rFonts w:ascii="Bodoni MT" w:hAnsi="Bodoni MT"/>
                                <w:noProof/>
                                <w:szCs w:val="32"/>
                              </w:rPr>
                              <w:t>(ingen oro)</w:t>
                            </w:r>
                            <w:r w:rsidRPr="00EB50AE">
                              <w:rPr>
                                <w:rFonts w:ascii="Bodoni MT" w:hAnsi="Bodoni MT"/>
                                <w:noProof/>
                                <w:szCs w:val="32"/>
                                <w:lang w:eastAsia="sv-SE"/>
                              </w:rPr>
                              <w:drawing>
                                <wp:inline distT="0" distB="0" distL="0" distR="0">
                                  <wp:extent cx="25400" cy="254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srcRect/>
                                          <a:stretch>
                                            <a:fillRect/>
                                          </a:stretch>
                                        </pic:blipFill>
                                        <pic:spPr bwMode="auto">
                                          <a:xfrm>
                                            <a:off x="0" y="0"/>
                                            <a:ext cx="25400" cy="25400"/>
                                          </a:xfrm>
                                          <a:prstGeom prst="rect">
                                            <a:avLst/>
                                          </a:prstGeom>
                                          <a:noFill/>
                                          <a:ln w="9525">
                                            <a:noFill/>
                                            <a:miter lim="800000"/>
                                            <a:headEnd/>
                                            <a:tailEnd/>
                                          </a:ln>
                                        </pic:spPr>
                                      </pic:pic>
                                    </a:graphicData>
                                  </a:graphic>
                                </wp:inline>
                              </w:drawing>
                            </w:r>
                          </w:p>
                        </w:txbxContent>
                      </v:textbox>
                    </v:shape>
                  </w:pict>
                </mc:Fallback>
              </mc:AlternateContent>
            </w:r>
          </w:p>
          <w:p w:rsidR="00FC2F06" w:rsidRPr="00AF2816" w:rsidRDefault="00FC2F06" w:rsidP="008E63B2">
            <w:pPr>
              <w:pStyle w:val="Sidhuvud7vnster"/>
              <w:rPr>
                <w:sz w:val="16"/>
                <w:szCs w:val="16"/>
              </w:rPr>
            </w:pPr>
          </w:p>
        </w:tc>
      </w:tr>
      <w:tr w:rsidR="00FC2F06" w:rsidRPr="00AF2816" w:rsidTr="008E63B2">
        <w:trPr>
          <w:trHeight w:val="533"/>
        </w:trPr>
        <w:tc>
          <w:tcPr>
            <w:tcW w:w="10345" w:type="dxa"/>
            <w:gridSpan w:val="4"/>
            <w:tcBorders>
              <w:top w:val="single" w:sz="2" w:space="0" w:color="auto"/>
              <w:left w:val="single" w:sz="2" w:space="0" w:color="auto"/>
              <w:bottom w:val="single" w:sz="2" w:space="0" w:color="auto"/>
              <w:right w:val="single" w:sz="2" w:space="0" w:color="auto"/>
            </w:tcBorders>
            <w:vAlign w:val="center"/>
            <w:hideMark/>
          </w:tcPr>
          <w:p w:rsidR="00FC2F06" w:rsidRPr="00AF2816" w:rsidRDefault="00FC2F06" w:rsidP="008E63B2">
            <w:pPr>
              <w:pStyle w:val="Sidhuvud7vnster"/>
              <w:rPr>
                <w:sz w:val="16"/>
                <w:szCs w:val="16"/>
              </w:rPr>
            </w:pPr>
            <w:r w:rsidRPr="009F0A2F">
              <w:rPr>
                <w:sz w:val="16"/>
                <w:szCs w:val="16"/>
              </w:rPr>
              <w:t>Övrigt ?</w:t>
            </w:r>
          </w:p>
        </w:tc>
      </w:tr>
    </w:tbl>
    <w:p w:rsidR="00FC2F06" w:rsidRDefault="00FC2F06" w:rsidP="00FC2F06">
      <w:pPr>
        <w:ind w:left="-851" w:hanging="142"/>
        <w:rPr>
          <w:sz w:val="16"/>
          <w:szCs w:val="16"/>
        </w:rPr>
      </w:pPr>
      <w:r>
        <w:rPr>
          <w:sz w:val="16"/>
          <w:szCs w:val="16"/>
        </w:rPr>
        <w:t xml:space="preserve"> </w:t>
      </w:r>
      <w:r w:rsidRPr="00AF2816">
        <w:rPr>
          <w:sz w:val="16"/>
          <w:szCs w:val="16"/>
        </w:rPr>
        <w:t>Datum……………………….</w:t>
      </w:r>
      <w:r w:rsidRPr="00AF2816">
        <w:rPr>
          <w:sz w:val="16"/>
          <w:szCs w:val="16"/>
        </w:rPr>
        <w:tab/>
      </w:r>
      <w:r>
        <w:rPr>
          <w:sz w:val="16"/>
          <w:szCs w:val="16"/>
        </w:rPr>
        <w:tab/>
        <w:t>Underskrift……………………………………………………………………………………………………</w:t>
      </w:r>
    </w:p>
    <w:p w:rsidR="00FC2F06" w:rsidRPr="00AF2816" w:rsidRDefault="00FC2F06" w:rsidP="00FC2F06">
      <w:pPr>
        <w:ind w:hanging="993"/>
        <w:rPr>
          <w:sz w:val="16"/>
          <w:szCs w:val="16"/>
        </w:rPr>
      </w:pPr>
      <w:r>
        <w:rPr>
          <w:sz w:val="16"/>
          <w:szCs w:val="16"/>
        </w:rPr>
        <w:t>Mobil……………………………………………………..        e-post……………………………………………………………………………………………………………</w:t>
      </w:r>
    </w:p>
    <w:p w:rsidR="00FC2F06" w:rsidRDefault="00FC2F06" w:rsidP="00FC2F06">
      <w:pPr>
        <w:pStyle w:val="Sidhuvud7vnster"/>
      </w:pPr>
      <w:r>
        <w:t>Bilaga 3</w:t>
      </w:r>
    </w:p>
    <w:p w:rsidR="008644D3" w:rsidRDefault="008644D3" w:rsidP="008644D3">
      <w:bookmarkStart w:id="325" w:name="_Toc413757147"/>
      <w:r>
        <w:t>Hälsodeklaration barn</w:t>
      </w:r>
      <w:bookmarkEnd w:id="325"/>
    </w:p>
    <w:p w:rsidR="008644D3" w:rsidRDefault="008644D3" w:rsidP="008644D3"/>
    <w:p w:rsidR="008644D3" w:rsidRDefault="008644D3" w:rsidP="008644D3">
      <w:r>
        <w:rPr>
          <w:noProof/>
          <w:lang w:eastAsia="sv-SE"/>
        </w:rPr>
        <w:lastRenderedPageBreak/>
        <w:drawing>
          <wp:inline distT="0" distB="0" distL="0" distR="0">
            <wp:extent cx="5695950" cy="717232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t="4010" r="249" b="5650"/>
                    <a:stretch>
                      <a:fillRect/>
                    </a:stretch>
                  </pic:blipFill>
                  <pic:spPr bwMode="auto">
                    <a:xfrm>
                      <a:off x="0" y="0"/>
                      <a:ext cx="5695950" cy="7172325"/>
                    </a:xfrm>
                    <a:prstGeom prst="rect">
                      <a:avLst/>
                    </a:prstGeom>
                    <a:noFill/>
                    <a:ln>
                      <a:noFill/>
                    </a:ln>
                  </pic:spPr>
                </pic:pic>
              </a:graphicData>
            </a:graphic>
          </wp:inline>
        </w:drawing>
      </w:r>
    </w:p>
    <w:p w:rsidR="008644D3" w:rsidRDefault="008644D3" w:rsidP="008644D3">
      <w: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3780"/>
        <w:gridCol w:w="2520"/>
        <w:gridCol w:w="2160"/>
      </w:tblGrid>
      <w:tr w:rsidR="008644D3" w:rsidTr="00860840">
        <w:tc>
          <w:tcPr>
            <w:tcW w:w="9288" w:type="dxa"/>
            <w:gridSpan w:val="4"/>
            <w:tcBorders>
              <w:bottom w:val="single" w:sz="8" w:space="0" w:color="auto"/>
            </w:tcBorders>
          </w:tcPr>
          <w:p w:rsidR="008644D3" w:rsidRDefault="008644D3" w:rsidP="00860840">
            <w:bookmarkStart w:id="326" w:name="_Toc223927897"/>
            <w:bookmarkStart w:id="327" w:name="_Toc413757148"/>
            <w:r>
              <w:lastRenderedPageBreak/>
              <w:t>Riskklassificering enligt American Society of Anaesthesiologists (ASA)</w:t>
            </w:r>
            <w:bookmarkEnd w:id="326"/>
            <w:r>
              <w:br/>
              <w:t>modifierad för tandvård</w:t>
            </w:r>
            <w:bookmarkEnd w:id="327"/>
          </w:p>
          <w:p w:rsidR="008644D3" w:rsidRDefault="008644D3" w:rsidP="00860840"/>
        </w:tc>
      </w:tr>
      <w:tr w:rsidR="008644D3" w:rsidTr="00860840">
        <w:tc>
          <w:tcPr>
            <w:tcW w:w="828" w:type="dxa"/>
            <w:tcBorders>
              <w:top w:val="single" w:sz="8" w:space="0" w:color="auto"/>
              <w:bottom w:val="single" w:sz="8" w:space="0" w:color="auto"/>
            </w:tcBorders>
          </w:tcPr>
          <w:p w:rsidR="008644D3" w:rsidRDefault="008644D3" w:rsidP="00860840">
            <w:r>
              <w:t>Klass</w:t>
            </w:r>
          </w:p>
        </w:tc>
        <w:tc>
          <w:tcPr>
            <w:tcW w:w="3780" w:type="dxa"/>
            <w:tcBorders>
              <w:top w:val="single" w:sz="8" w:space="0" w:color="auto"/>
              <w:bottom w:val="single" w:sz="8" w:space="0" w:color="auto"/>
            </w:tcBorders>
          </w:tcPr>
          <w:p w:rsidR="008644D3" w:rsidRDefault="008644D3" w:rsidP="00860840">
            <w:r>
              <w:t>Hälsotillstånd</w:t>
            </w:r>
          </w:p>
        </w:tc>
        <w:tc>
          <w:tcPr>
            <w:tcW w:w="2520" w:type="dxa"/>
            <w:tcBorders>
              <w:top w:val="single" w:sz="8" w:space="0" w:color="auto"/>
              <w:bottom w:val="single" w:sz="8" w:space="0" w:color="auto"/>
            </w:tcBorders>
          </w:tcPr>
          <w:p w:rsidR="008644D3" w:rsidRDefault="008644D3" w:rsidP="00860840">
            <w:r>
              <w:t>Betydelse för tandvård</w:t>
            </w:r>
          </w:p>
        </w:tc>
        <w:tc>
          <w:tcPr>
            <w:tcW w:w="2160" w:type="dxa"/>
            <w:tcBorders>
              <w:top w:val="single" w:sz="8" w:space="0" w:color="auto"/>
              <w:bottom w:val="single" w:sz="8" w:space="0" w:color="auto"/>
            </w:tcBorders>
          </w:tcPr>
          <w:p w:rsidR="008644D3" w:rsidRDefault="008644D3" w:rsidP="00860840">
            <w:r>
              <w:t>Riskklassificering enligt ASA</w:t>
            </w:r>
          </w:p>
        </w:tc>
      </w:tr>
      <w:tr w:rsidR="008644D3" w:rsidTr="00860840">
        <w:tc>
          <w:tcPr>
            <w:tcW w:w="828" w:type="dxa"/>
            <w:tcBorders>
              <w:top w:val="single" w:sz="8" w:space="0" w:color="auto"/>
            </w:tcBorders>
          </w:tcPr>
          <w:p w:rsidR="008644D3" w:rsidRDefault="008644D3" w:rsidP="00860840"/>
          <w:p w:rsidR="008644D3" w:rsidRDefault="008644D3" w:rsidP="00860840">
            <w:r>
              <w:t>1</w:t>
            </w:r>
          </w:p>
        </w:tc>
        <w:tc>
          <w:tcPr>
            <w:tcW w:w="3780" w:type="dxa"/>
            <w:tcBorders>
              <w:top w:val="single" w:sz="8" w:space="0" w:color="auto"/>
            </w:tcBorders>
          </w:tcPr>
          <w:p w:rsidR="008644D3" w:rsidRDefault="008644D3" w:rsidP="00860840"/>
          <w:p w:rsidR="008644D3" w:rsidRDefault="008644D3" w:rsidP="00860840">
            <w:r>
              <w:t>Friska patienter</w:t>
            </w:r>
          </w:p>
        </w:tc>
        <w:tc>
          <w:tcPr>
            <w:tcW w:w="2520" w:type="dxa"/>
            <w:tcBorders>
              <w:top w:val="single" w:sz="8" w:space="0" w:color="auto"/>
            </w:tcBorders>
          </w:tcPr>
          <w:p w:rsidR="008644D3" w:rsidRDefault="008644D3" w:rsidP="00860840"/>
          <w:p w:rsidR="008644D3" w:rsidRDefault="008644D3" w:rsidP="00860840">
            <w:r>
              <w:t>Ingen</w:t>
            </w:r>
          </w:p>
        </w:tc>
        <w:tc>
          <w:tcPr>
            <w:tcW w:w="2160" w:type="dxa"/>
            <w:tcBorders>
              <w:top w:val="single" w:sz="8" w:space="0" w:color="auto"/>
            </w:tcBorders>
          </w:tcPr>
          <w:p w:rsidR="008644D3" w:rsidRDefault="008644D3" w:rsidP="00860840"/>
          <w:p w:rsidR="008644D3" w:rsidRDefault="008644D3" w:rsidP="00860840">
            <w:r>
              <w:t>ASA 1</w:t>
            </w:r>
          </w:p>
          <w:p w:rsidR="008644D3" w:rsidRDefault="008644D3" w:rsidP="00860840"/>
        </w:tc>
      </w:tr>
      <w:tr w:rsidR="008644D3" w:rsidTr="00860840">
        <w:tc>
          <w:tcPr>
            <w:tcW w:w="828" w:type="dxa"/>
          </w:tcPr>
          <w:p w:rsidR="008644D3" w:rsidRDefault="008644D3" w:rsidP="00860840">
            <w:r>
              <w:t>2</w:t>
            </w:r>
          </w:p>
        </w:tc>
        <w:tc>
          <w:tcPr>
            <w:tcW w:w="3780" w:type="dxa"/>
          </w:tcPr>
          <w:p w:rsidR="008644D3" w:rsidRDefault="008644D3" w:rsidP="00860840">
            <w:r>
              <w:t>Patienter med mindre allvarlig allmänsjukdom, t ex balanserad hypertoni (högt blodtryck) diabetes, lindrig astma</w:t>
            </w:r>
          </w:p>
          <w:p w:rsidR="008644D3" w:rsidRDefault="008644D3" w:rsidP="00860840"/>
          <w:p w:rsidR="008644D3" w:rsidRDefault="008644D3" w:rsidP="00860840"/>
        </w:tc>
        <w:tc>
          <w:tcPr>
            <w:tcW w:w="2520" w:type="dxa"/>
          </w:tcPr>
          <w:p w:rsidR="008644D3" w:rsidRDefault="008644D3" w:rsidP="00860840">
            <w:r>
              <w:t>Normalt liten betydelse vid tandvård men viss vaksamhet krävs</w:t>
            </w:r>
          </w:p>
        </w:tc>
        <w:tc>
          <w:tcPr>
            <w:tcW w:w="2160" w:type="dxa"/>
          </w:tcPr>
          <w:p w:rsidR="008644D3" w:rsidRDefault="008644D3" w:rsidP="00860840">
            <w:r>
              <w:t>ASA 2</w:t>
            </w:r>
          </w:p>
        </w:tc>
      </w:tr>
      <w:tr w:rsidR="008644D3" w:rsidTr="00860840">
        <w:tc>
          <w:tcPr>
            <w:tcW w:w="828" w:type="dxa"/>
          </w:tcPr>
          <w:p w:rsidR="008644D3" w:rsidRDefault="008644D3" w:rsidP="00860840">
            <w:r>
              <w:t>3</w:t>
            </w:r>
          </w:p>
        </w:tc>
        <w:tc>
          <w:tcPr>
            <w:tcW w:w="3780" w:type="dxa"/>
          </w:tcPr>
          <w:p w:rsidR="008644D3" w:rsidRDefault="008644D3" w:rsidP="00860840">
            <w:r>
              <w:t>Patienter med allvarliga allmänsjukdomar som medför inskränkningar i livsföringen men inte arbetsoförmåga, t ex hjärtinsufficiens, under senaste året genomgången infarkt, svårbehandlad hypertoni, diabetes med följdkomplikationer, svår astma, pågående allvarlig infektion….</w:t>
            </w:r>
          </w:p>
          <w:p w:rsidR="008644D3" w:rsidRDefault="008644D3" w:rsidP="00860840"/>
          <w:p w:rsidR="008644D3" w:rsidRDefault="008644D3" w:rsidP="00860840"/>
        </w:tc>
        <w:tc>
          <w:tcPr>
            <w:tcW w:w="2520" w:type="dxa"/>
          </w:tcPr>
          <w:p w:rsidR="008644D3" w:rsidRDefault="008644D3" w:rsidP="00860840">
            <w:r>
              <w:t xml:space="preserve">Behandlande läkare </w:t>
            </w:r>
          </w:p>
          <w:p w:rsidR="008644D3" w:rsidRDefault="008644D3" w:rsidP="00860840">
            <w:r>
              <w:t>bör konsulteras, behandlingarna begränsas och stress undvikas</w:t>
            </w:r>
          </w:p>
        </w:tc>
        <w:tc>
          <w:tcPr>
            <w:tcW w:w="2160" w:type="dxa"/>
          </w:tcPr>
          <w:p w:rsidR="008644D3" w:rsidRDefault="008644D3" w:rsidP="00860840">
            <w:r>
              <w:t>ASA3</w:t>
            </w:r>
          </w:p>
        </w:tc>
      </w:tr>
      <w:tr w:rsidR="008644D3" w:rsidTr="00860840">
        <w:tc>
          <w:tcPr>
            <w:tcW w:w="828" w:type="dxa"/>
          </w:tcPr>
          <w:p w:rsidR="008644D3" w:rsidRDefault="008644D3" w:rsidP="00860840">
            <w:r>
              <w:t>4</w:t>
            </w:r>
          </w:p>
        </w:tc>
        <w:tc>
          <w:tcPr>
            <w:tcW w:w="3780" w:type="dxa"/>
          </w:tcPr>
          <w:p w:rsidR="008644D3" w:rsidRDefault="008644D3" w:rsidP="00860840">
            <w:r>
              <w:t>Patienter med allvarliga allmänsjukdomar som innebär ständigt livshot t ex aktuell hjärtinfarkt, gravt hjärtfel och avancerad hypertoni, diabetes och njursjukdom med allvarliga följdkomplikationer.</w:t>
            </w:r>
          </w:p>
          <w:p w:rsidR="008644D3" w:rsidRDefault="008644D3" w:rsidP="00860840"/>
          <w:p w:rsidR="008644D3" w:rsidRDefault="008644D3" w:rsidP="00860840"/>
        </w:tc>
        <w:tc>
          <w:tcPr>
            <w:tcW w:w="2520" w:type="dxa"/>
          </w:tcPr>
          <w:p w:rsidR="008644D3" w:rsidRDefault="008644D3" w:rsidP="00860840">
            <w:r>
              <w:t>Behandlande läkare konsulteras, endast akuttandvård, omfattande ingrepp bör utföras på sjukhus</w:t>
            </w:r>
          </w:p>
        </w:tc>
        <w:tc>
          <w:tcPr>
            <w:tcW w:w="2160" w:type="dxa"/>
          </w:tcPr>
          <w:p w:rsidR="008644D3" w:rsidRDefault="008644D3" w:rsidP="00860840">
            <w:r>
              <w:t>ASA 4</w:t>
            </w:r>
          </w:p>
        </w:tc>
      </w:tr>
      <w:tr w:rsidR="008644D3" w:rsidTr="00860840">
        <w:tc>
          <w:tcPr>
            <w:tcW w:w="828" w:type="dxa"/>
          </w:tcPr>
          <w:p w:rsidR="008644D3" w:rsidRDefault="008644D3" w:rsidP="00860840">
            <w:r>
              <w:t>5</w:t>
            </w:r>
          </w:p>
        </w:tc>
        <w:tc>
          <w:tcPr>
            <w:tcW w:w="3780" w:type="dxa"/>
          </w:tcPr>
          <w:p w:rsidR="008644D3" w:rsidRDefault="008644D3" w:rsidP="00860840">
            <w:r>
              <w:t>Patienter som beräknas avlida inom 24 timmar</w:t>
            </w:r>
          </w:p>
        </w:tc>
        <w:tc>
          <w:tcPr>
            <w:tcW w:w="2520" w:type="dxa"/>
          </w:tcPr>
          <w:p w:rsidR="008644D3" w:rsidRDefault="008644D3" w:rsidP="00860840">
            <w:r>
              <w:t>Tandvård inte aktuell</w:t>
            </w:r>
          </w:p>
        </w:tc>
        <w:tc>
          <w:tcPr>
            <w:tcW w:w="2160" w:type="dxa"/>
          </w:tcPr>
          <w:p w:rsidR="008644D3" w:rsidRDefault="008644D3" w:rsidP="00860840">
            <w:r>
              <w:t>ASA 5</w:t>
            </w:r>
          </w:p>
        </w:tc>
      </w:tr>
    </w:tbl>
    <w:p w:rsidR="008644D3" w:rsidRDefault="008644D3" w:rsidP="008644D3"/>
    <w:p w:rsidR="008644D3" w:rsidRDefault="00503660" w:rsidP="008644D3">
      <w:r>
        <w:rPr>
          <w:noProof/>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-685800</wp:posOffset>
                </wp:positionV>
                <wp:extent cx="914400" cy="335280"/>
                <wp:effectExtent l="3810" t="254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4D3" w:rsidRDefault="008644D3" w:rsidP="00864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6in;margin-top:-54pt;width:1in;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Zgw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" stroked="f">
                <v:textbox>
                  <w:txbxContent>
                    <w:p w:rsidR="008644D3" w:rsidRDefault="008644D3" w:rsidP="008644D3"/>
                  </w:txbxContent>
                </v:textbox>
              </v:shape>
            </w:pict>
          </mc:Fallback>
        </mc:AlternateContent>
      </w:r>
    </w:p>
    <w:p w:rsidR="008644D3" w:rsidRDefault="008644D3" w:rsidP="008644D3"/>
    <w:p w:rsidR="008644D3" w:rsidRDefault="008644D3" w:rsidP="008644D3"/>
    <w:p w:rsidR="008644D3" w:rsidRDefault="008644D3" w:rsidP="008644D3"/>
    <w:p w:rsidR="008644D3" w:rsidRDefault="008644D3" w:rsidP="008644D3">
      <w:r>
        <w:br w:type="page"/>
      </w:r>
      <w:bookmarkStart w:id="328" w:name="_Toc244331011"/>
      <w:bookmarkStart w:id="329" w:name="_Toc413756459"/>
      <w:bookmarkStart w:id="330" w:name="_Toc413756528"/>
      <w:bookmarkStart w:id="331" w:name="_Toc413756590"/>
      <w:bookmarkStart w:id="332" w:name="_Toc413757149"/>
      <w:bookmarkStart w:id="333" w:name="_Toc413757185"/>
    </w:p>
    <w:p w:rsidR="008644D3" w:rsidRDefault="008644D3" w:rsidP="008644D3">
      <w:pPr>
        <w:rPr>
          <w:b/>
        </w:rPr>
      </w:pPr>
      <w:r>
        <w:rPr>
          <w:b/>
        </w:rPr>
        <w:lastRenderedPageBreak/>
        <w:t>Litteratur</w:t>
      </w:r>
      <w:bookmarkEnd w:id="328"/>
      <w:bookmarkEnd w:id="329"/>
      <w:bookmarkEnd w:id="330"/>
      <w:bookmarkEnd w:id="331"/>
      <w:bookmarkEnd w:id="332"/>
      <w:bookmarkEnd w:id="333"/>
    </w:p>
    <w:p w:rsidR="008644D3" w:rsidRDefault="008644D3" w:rsidP="008644D3">
      <w:r>
        <w:rPr>
          <w:lang w:val="en-GB"/>
        </w:rPr>
        <w:t xml:space="preserve">Alm Anita. On dental caries and caries-related factors in children and teenagers. </w:t>
      </w:r>
      <w:r>
        <w:t>Thesis 2008.</w:t>
      </w:r>
    </w:p>
    <w:p w:rsidR="008644D3" w:rsidRDefault="008644D3" w:rsidP="008644D3">
      <w:r>
        <w:t>SBU. Karies- diagnostik, riskbedömning och icke-invasiv behandling” 2007.</w:t>
      </w:r>
    </w:p>
    <w:p w:rsidR="008644D3" w:rsidRDefault="008644D3" w:rsidP="008644D3">
      <w:r>
        <w:rPr>
          <w:lang w:val="en-GB"/>
        </w:rPr>
        <w:t xml:space="preserve">Disney et al. The </w:t>
      </w:r>
      <w:smartTag w:uri="urn:schemas-microsoft-com:office:smarttags" w:element="place">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North Carolina Caries Risk Assessment</w:t>
          </w:r>
        </w:smartTag>
      </w:smartTag>
      <w:r>
        <w:rPr>
          <w:lang w:val="en-GB"/>
        </w:rPr>
        <w:t xml:space="preserve"> study: further developments in caries risk prediction. </w:t>
      </w:r>
      <w:r>
        <w:t>Community Dent Oral Epidemiol 1992;20:64-75</w:t>
      </w:r>
    </w:p>
    <w:p w:rsidR="008644D3" w:rsidRDefault="008644D3" w:rsidP="008644D3">
      <w:r>
        <w:t>SBU rapporten Karies- diagnostik, riskbedömning och icke-invasiv behandling (2007).</w:t>
      </w:r>
    </w:p>
    <w:p w:rsidR="008644D3" w:rsidRDefault="008644D3" w:rsidP="008644D3">
      <w:pPr>
        <w:rPr>
          <w:lang w:val="en-GB"/>
        </w:rPr>
      </w:pPr>
      <w:r>
        <w:rPr>
          <w:lang w:val="en-GB"/>
        </w:rPr>
        <w:t xml:space="preserve">Stecksén-Blicks et al. Diagnosis of approximal caries in pre-school children. Swed. Dent J </w:t>
      </w:r>
    </w:p>
    <w:p w:rsidR="008644D3" w:rsidRDefault="008644D3" w:rsidP="008644D3">
      <w:pPr>
        <w:rPr>
          <w:lang w:val="en-GB"/>
        </w:rPr>
      </w:pPr>
      <w:r>
        <w:rPr>
          <w:lang w:val="en-GB"/>
        </w:rPr>
        <w:t>7:179-184.</w:t>
      </w:r>
    </w:p>
    <w:p w:rsidR="008644D3" w:rsidRDefault="008644D3" w:rsidP="008644D3">
      <w:pPr>
        <w:rPr>
          <w:lang w:val="en-GB"/>
        </w:rPr>
      </w:pPr>
      <w:r>
        <w:rPr>
          <w:lang w:val="en-GB"/>
        </w:rPr>
        <w:t>Raadal M, Amarante E, Espelid I. Prevalence, severity and distribution of caries in a</w:t>
      </w:r>
    </w:p>
    <w:p w:rsidR="008644D3" w:rsidRDefault="008644D3" w:rsidP="008644D3">
      <w:r>
        <w:rPr>
          <w:lang w:val="en-GB"/>
        </w:rPr>
        <w:t xml:space="preserve">group of 5-year-old Norwegian children. </w:t>
      </w:r>
      <w:r>
        <w:t>Eur J Paediatr Dentistry 2000;1:13-20.</w:t>
      </w:r>
    </w:p>
    <w:p w:rsidR="008644D3" w:rsidRDefault="008644D3" w:rsidP="008644D3"/>
    <w:p w:rsidR="008644D3" w:rsidRDefault="008644D3" w:rsidP="008644D3"/>
    <w:p w:rsidR="00C341B4" w:rsidRDefault="00C341B4" w:rsidP="00C341B4"/>
    <w:sectPr w:rsidR="00C341B4" w:rsidSect="00EF44C5">
      <w:headerReference w:type="default" r:id="rId11"/>
      <w:footerReference w:type="default" r:id="rId12"/>
      <w:pgSz w:w="11906" w:h="16838"/>
      <w:pgMar w:top="2269" w:right="1701" w:bottom="1276" w:left="1701" w:header="73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326" w:rsidRDefault="007D0326" w:rsidP="00965EE0">
      <w:r>
        <w:separator/>
      </w:r>
    </w:p>
  </w:endnote>
  <w:endnote w:type="continuationSeparator" w:id="0">
    <w:p w:rsidR="007D0326" w:rsidRDefault="007D0326" w:rsidP="0096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NLEIP+TimesNewRoman">
    <w:altName w:val="Times New Roman"/>
    <w:panose1 w:val="00000000000000000000"/>
    <w:charset w:val="00"/>
    <w:family w:val="roman"/>
    <w:notTrueType/>
    <w:pitch w:val="default"/>
    <w:sig w:usb0="00000003" w:usb1="00000000" w:usb2="00000000" w:usb3="00000000" w:csb0="00000001" w:csb1="00000000"/>
  </w:font>
  <w:font w:name="HNLENB+TimesNewRoman,Bold">
    <w:altName w:val="Times New Roman"/>
    <w:panose1 w:val="00000000000000000000"/>
    <w:charset w:val="00"/>
    <w:family w:val="roman"/>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2"/>
      <w:gridCol w:w="4252"/>
    </w:tblGrid>
    <w:tr w:rsidR="003A6659" w:rsidTr="00C341B4">
      <w:tc>
        <w:tcPr>
          <w:tcW w:w="4252" w:type="dxa"/>
          <w:tcMar>
            <w:left w:w="0" w:type="dxa"/>
            <w:right w:w="0" w:type="dxa"/>
          </w:tcMar>
        </w:tcPr>
        <w:p w:rsidR="003A6659" w:rsidRPr="009801A7" w:rsidRDefault="003A6659" w:rsidP="00C341B4">
          <w:pPr>
            <w:pStyle w:val="Sidhuvud7vnster"/>
          </w:pPr>
          <w:r w:rsidRPr="009801A7">
            <w:t>GODKÄNT AV</w:t>
          </w:r>
        </w:p>
        <w:p w:rsidR="003A6659" w:rsidRPr="009801A7" w:rsidRDefault="00503660" w:rsidP="00C341B4">
          <w:pPr>
            <w:pStyle w:val="Sidhuvud7vnster"/>
          </w:pPr>
          <w:r>
            <w:fldChar w:fldCharType="begin"/>
          </w:r>
          <w:r>
            <w:instrText xml:space="preserve"> DOCPROPERTY  ApprovedBy  \* MERGEFORMAT </w:instrText>
          </w:r>
          <w:r>
            <w:fldChar w:fldCharType="separate"/>
          </w:r>
          <w:r w:rsidR="00357161">
            <w:t>Kristin Gahnström Jonsson</w:t>
          </w:r>
          <w:r>
            <w:fldChar w:fldCharType="end"/>
          </w:r>
        </w:p>
      </w:tc>
      <w:tc>
        <w:tcPr>
          <w:tcW w:w="4252" w:type="dxa"/>
          <w:tcMar>
            <w:left w:w="0" w:type="dxa"/>
            <w:right w:w="0" w:type="dxa"/>
          </w:tcMar>
        </w:tcPr>
        <w:p w:rsidR="003A6659" w:rsidRPr="009801A7" w:rsidRDefault="003A6659" w:rsidP="00C341B4">
          <w:pPr>
            <w:pStyle w:val="Sidhuvud7hger"/>
          </w:pPr>
          <w:r>
            <w:t>GILTIGT FR O M</w:t>
          </w:r>
          <w:r w:rsidR="00C341B4">
            <w:br/>
          </w:r>
          <w:r w:rsidR="00436A43">
            <w:fldChar w:fldCharType="begin"/>
          </w:r>
          <w:r w:rsidR="007D0326">
            <w:instrText xml:space="preserve"> DOCPROPERTY  ValidFrom  \* MERGEFORMAT </w:instrText>
          </w:r>
          <w:r w:rsidR="00436A43">
            <w:fldChar w:fldCharType="separate"/>
          </w:r>
          <w:r w:rsidR="00357161">
            <w:t>2018-01-22</w:t>
          </w:r>
          <w:r w:rsidR="00436A43">
            <w:fldChar w:fldCharType="end"/>
          </w:r>
        </w:p>
      </w:tc>
    </w:tr>
    <w:tr w:rsidR="003A6659" w:rsidRPr="009801A7" w:rsidTr="00C341B4">
      <w:tc>
        <w:tcPr>
          <w:tcW w:w="8504" w:type="dxa"/>
          <w:gridSpan w:val="2"/>
          <w:tcMar>
            <w:left w:w="0" w:type="dxa"/>
            <w:right w:w="0" w:type="dxa"/>
          </w:tcMar>
        </w:tcPr>
        <w:p w:rsidR="003A6659" w:rsidRPr="009801A7" w:rsidRDefault="003A6659" w:rsidP="009801A7">
          <w:pPr>
            <w:pStyle w:val="Sidfot"/>
            <w:jc w:val="center"/>
            <w:rPr>
              <w:sz w:val="12"/>
              <w:szCs w:val="12"/>
            </w:rPr>
          </w:pPr>
          <w:r w:rsidRPr="009801A7">
            <w:rPr>
              <w:sz w:val="12"/>
              <w:szCs w:val="12"/>
            </w:rPr>
            <w:t>Original lagras och godkänns elektroniskt. Utskrifter gäller endast efter verifiering mot systemet att utgåvan fortfarande är giltig</w:t>
          </w:r>
          <w:r w:rsidR="001722E3">
            <w:rPr>
              <w:sz w:val="12"/>
              <w:szCs w:val="12"/>
            </w:rPr>
            <w:t>.</w:t>
          </w:r>
        </w:p>
      </w:tc>
    </w:tr>
  </w:tbl>
  <w:p w:rsidR="003A6659" w:rsidRDefault="003A6659" w:rsidP="00965E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326" w:rsidRDefault="007D0326" w:rsidP="00965EE0">
      <w:r>
        <w:separator/>
      </w:r>
    </w:p>
  </w:footnote>
  <w:footnote w:type="continuationSeparator" w:id="0">
    <w:p w:rsidR="007D0326" w:rsidRDefault="007D0326" w:rsidP="0096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206"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6"/>
      <w:gridCol w:w="4117"/>
      <w:gridCol w:w="1553"/>
    </w:tblGrid>
    <w:tr w:rsidR="002272EF" w:rsidTr="002272EF">
      <w:trPr>
        <w:trHeight w:val="284"/>
      </w:trPr>
      <w:tc>
        <w:tcPr>
          <w:tcW w:w="4536" w:type="dxa"/>
          <w:vMerge w:val="restart"/>
          <w:tcMar>
            <w:left w:w="0" w:type="dxa"/>
            <w:right w:w="0" w:type="dxa"/>
          </w:tcMar>
        </w:tcPr>
        <w:p w:rsidR="002272EF" w:rsidRDefault="002272EF" w:rsidP="00965EE0">
          <w:pPr>
            <w:pStyle w:val="Sidhuvud"/>
          </w:pPr>
          <w:r>
            <w:rPr>
              <w:noProof/>
              <w:lang w:eastAsia="sv-SE"/>
            </w:rPr>
            <w:drawing>
              <wp:anchor distT="0" distB="0" distL="114300" distR="114300" simplePos="0" relativeHeight="251658240" behindDoc="0" locked="0" layoutInCell="1" allowOverlap="1">
                <wp:simplePos x="0" y="0"/>
                <wp:positionH relativeFrom="column">
                  <wp:posOffset>-1677670</wp:posOffset>
                </wp:positionH>
                <wp:positionV relativeFrom="paragraph">
                  <wp:posOffset>-1270</wp:posOffset>
                </wp:positionV>
                <wp:extent cx="1547495" cy="490855"/>
                <wp:effectExtent l="19050" t="0" r="0" b="0"/>
                <wp:wrapThrough wrapText="bothSides">
                  <wp:wrapPolygon edited="0">
                    <wp:start x="-266" y="0"/>
                    <wp:lineTo x="-266" y="20957"/>
                    <wp:lineTo x="21538" y="20957"/>
                    <wp:lineTo x="21538" y="0"/>
                    <wp:lineTo x="-266" y="0"/>
                  </wp:wrapPolygon>
                </wp:wrapThrough>
                <wp:docPr id="12" name="Bildobjekt 0" descr="RJH Logga beskure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JH Logga beskuren transparent.png"/>
                        <pic:cNvPicPr/>
                      </pic:nvPicPr>
                      <pic:blipFill>
                        <a:blip r:embed="rId1"/>
                        <a:stretch>
                          <a:fillRect/>
                        </a:stretch>
                      </pic:blipFill>
                      <pic:spPr>
                        <a:xfrm>
                          <a:off x="0" y="0"/>
                          <a:ext cx="1547495" cy="490855"/>
                        </a:xfrm>
                        <a:prstGeom prst="rect">
                          <a:avLst/>
                        </a:prstGeom>
                      </pic:spPr>
                    </pic:pic>
                  </a:graphicData>
                </a:graphic>
              </wp:anchor>
            </w:drawing>
          </w:r>
        </w:p>
        <w:p w:rsidR="002272EF" w:rsidRPr="002272EF" w:rsidRDefault="002272EF" w:rsidP="002272EF"/>
      </w:tc>
      <w:tc>
        <w:tcPr>
          <w:tcW w:w="4117" w:type="dxa"/>
          <w:tcMar>
            <w:left w:w="0" w:type="dxa"/>
            <w:right w:w="0" w:type="dxa"/>
          </w:tcMar>
        </w:tcPr>
        <w:p w:rsidR="002272EF" w:rsidRPr="00BB78A1" w:rsidRDefault="002272EF" w:rsidP="00965EE0">
          <w:pPr>
            <w:pStyle w:val="Sidhuvud"/>
          </w:pPr>
        </w:p>
      </w:tc>
      <w:tc>
        <w:tcPr>
          <w:tcW w:w="1553" w:type="dxa"/>
          <w:tcMar>
            <w:left w:w="0" w:type="dxa"/>
            <w:right w:w="0" w:type="dxa"/>
          </w:tcMar>
        </w:tcPr>
        <w:p w:rsidR="002272EF" w:rsidRPr="00E6112A" w:rsidRDefault="002272EF" w:rsidP="00965EE0">
          <w:pPr>
            <w:pStyle w:val="Sidhuvud"/>
          </w:pPr>
        </w:p>
      </w:tc>
    </w:tr>
    <w:tr w:rsidR="002272EF" w:rsidTr="002272EF">
      <w:tc>
        <w:tcPr>
          <w:tcW w:w="4536" w:type="dxa"/>
          <w:vMerge/>
          <w:tcMar>
            <w:left w:w="0" w:type="dxa"/>
            <w:right w:w="0" w:type="dxa"/>
          </w:tcMar>
        </w:tcPr>
        <w:p w:rsidR="002272EF" w:rsidRDefault="002272EF" w:rsidP="00965EE0">
          <w:pPr>
            <w:pStyle w:val="Sidhuvud"/>
          </w:pPr>
        </w:p>
      </w:tc>
      <w:tc>
        <w:tcPr>
          <w:tcW w:w="4117" w:type="dxa"/>
          <w:vMerge w:val="restart"/>
          <w:tcMar>
            <w:left w:w="0" w:type="dxa"/>
            <w:right w:w="0" w:type="dxa"/>
          </w:tcMar>
        </w:tcPr>
        <w:p w:rsidR="002272EF" w:rsidRPr="009801A7" w:rsidRDefault="00503660" w:rsidP="003A6659">
          <w:pPr>
            <w:pStyle w:val="Sidhuvud7vnster"/>
          </w:pPr>
          <w:r>
            <w:fldChar w:fldCharType="begin"/>
          </w:r>
          <w:r>
            <w:instrText xml:space="preserve"> DOCPROPERTY  CCategory  \* MERGEFORMAT \*Upper </w:instrText>
          </w:r>
          <w:r>
            <w:fldChar w:fldCharType="separate"/>
          </w:r>
          <w:r w:rsidR="00357161">
            <w:t>RIKTLINJE</w:t>
          </w:r>
          <w:r>
            <w:fldChar w:fldCharType="end"/>
          </w:r>
        </w:p>
        <w:p w:rsidR="002272EF" w:rsidRDefault="00503660" w:rsidP="003A6659">
          <w:pPr>
            <w:pStyle w:val="Sidhuvud7vnster"/>
          </w:pPr>
          <w:r>
            <w:fldChar w:fldCharType="begin"/>
          </w:r>
          <w:r>
            <w:instrText xml:space="preserve"> DOCPROPERTY  CTitle  \* MERGEFORMAT \* FirstCap </w:instrText>
          </w:r>
          <w:r>
            <w:fldChar w:fldCharType="separate"/>
          </w:r>
          <w:r w:rsidR="00357161">
            <w:t>FTV BoU Riktlinjer vid undersökning och odontologisk riskbedömning av barn och ungdomar</w:t>
          </w:r>
          <w:r>
            <w:fldChar w:fldCharType="end"/>
          </w:r>
        </w:p>
        <w:p w:rsidR="002272EF" w:rsidRPr="00E6112A" w:rsidRDefault="002272EF" w:rsidP="001722E3">
          <w:pPr>
            <w:pStyle w:val="Sidhuvud7vnster"/>
          </w:pPr>
        </w:p>
      </w:tc>
      <w:tc>
        <w:tcPr>
          <w:tcW w:w="1553" w:type="dxa"/>
          <w:tcMar>
            <w:left w:w="0" w:type="dxa"/>
            <w:right w:w="0" w:type="dxa"/>
          </w:tcMar>
        </w:tcPr>
        <w:p w:rsidR="002272EF" w:rsidRPr="003A6659" w:rsidRDefault="00436A43" w:rsidP="003A6659">
          <w:pPr>
            <w:pStyle w:val="Sidhuvud9hger"/>
          </w:pPr>
          <w:r>
            <w:fldChar w:fldCharType="begin"/>
          </w:r>
          <w:r w:rsidR="007D0326">
            <w:instrText xml:space="preserve"> PAGE  \* Arabic  \* MERGEFORMAT </w:instrText>
          </w:r>
          <w:r>
            <w:fldChar w:fldCharType="separate"/>
          </w:r>
          <w:r w:rsidR="00CF7B6F">
            <w:rPr>
              <w:noProof/>
            </w:rPr>
            <w:t>2</w:t>
          </w:r>
          <w:r>
            <w:rPr>
              <w:noProof/>
            </w:rPr>
            <w:fldChar w:fldCharType="end"/>
          </w:r>
          <w:r w:rsidR="002272EF">
            <w:t>(</w:t>
          </w:r>
          <w:r w:rsidR="00503660">
            <w:rPr>
              <w:noProof/>
            </w:rPr>
            <w:fldChar w:fldCharType="begin"/>
          </w:r>
          <w:r w:rsidR="00503660">
            <w:rPr>
              <w:noProof/>
            </w:rPr>
            <w:instrText xml:space="preserve"> NUMPAGES  \* Arabic  \* MERGEFORMAT </w:instrText>
          </w:r>
          <w:r w:rsidR="00503660">
            <w:rPr>
              <w:noProof/>
            </w:rPr>
            <w:fldChar w:fldCharType="separate"/>
          </w:r>
          <w:r w:rsidR="00CF7B6F">
            <w:rPr>
              <w:noProof/>
            </w:rPr>
            <w:t>2</w:t>
          </w:r>
          <w:r w:rsidR="00503660">
            <w:rPr>
              <w:noProof/>
            </w:rPr>
            <w:fldChar w:fldCharType="end"/>
          </w:r>
          <w:r w:rsidR="002272EF">
            <w:t>)</w:t>
          </w:r>
        </w:p>
        <w:p w:rsidR="002272EF" w:rsidRPr="00E6112A" w:rsidRDefault="002272EF" w:rsidP="003A6659">
          <w:pPr>
            <w:pStyle w:val="Sidhuvud7hger"/>
          </w:pPr>
          <w:r>
            <w:t xml:space="preserve"> </w:t>
          </w:r>
          <w:r w:rsidR="00503660">
            <w:fldChar w:fldCharType="begin"/>
          </w:r>
          <w:r w:rsidR="00503660">
            <w:instrText xml:space="preserve"> DOCPROPERTY  DocNo  \* MERGEFORMAT </w:instrText>
          </w:r>
          <w:r w:rsidR="00503660">
            <w:fldChar w:fldCharType="separate"/>
          </w:r>
          <w:r w:rsidR="00357161">
            <w:t>32270-3</w:t>
          </w:r>
          <w:r w:rsidR="00503660">
            <w:fldChar w:fldCharType="end"/>
          </w:r>
        </w:p>
      </w:tc>
    </w:tr>
    <w:tr w:rsidR="003A6659" w:rsidTr="002272EF">
      <w:tc>
        <w:tcPr>
          <w:tcW w:w="4536" w:type="dxa"/>
          <w:tcMar>
            <w:left w:w="0" w:type="dxa"/>
            <w:right w:w="0" w:type="dxa"/>
          </w:tcMar>
        </w:tcPr>
        <w:p w:rsidR="003A6659" w:rsidRPr="00391507" w:rsidRDefault="00503660" w:rsidP="00391507">
          <w:pPr>
            <w:pStyle w:val="Sidhuvud9vnster"/>
          </w:pPr>
          <w:r>
            <w:fldChar w:fldCharType="begin"/>
          </w:r>
          <w:r>
            <w:instrText xml:space="preserve"> DOCPROPERTY  OwnerOU  \* MERGEFORMAT </w:instrText>
          </w:r>
          <w:r>
            <w:fldChar w:fldCharType="separate"/>
          </w:r>
          <w:r w:rsidR="00357161">
            <w:t>Folktandvård</w:t>
          </w:r>
          <w:r>
            <w:fldChar w:fldCharType="end"/>
          </w:r>
        </w:p>
        <w:p w:rsidR="003A6659" w:rsidRPr="00391507" w:rsidRDefault="003A6659" w:rsidP="00391507">
          <w:pPr>
            <w:pStyle w:val="Sidhuvud9vnster"/>
          </w:pPr>
        </w:p>
      </w:tc>
      <w:tc>
        <w:tcPr>
          <w:tcW w:w="4117" w:type="dxa"/>
          <w:vMerge/>
          <w:tcMar>
            <w:left w:w="0" w:type="dxa"/>
            <w:right w:w="0" w:type="dxa"/>
          </w:tcMar>
        </w:tcPr>
        <w:p w:rsidR="003A6659" w:rsidRPr="00E6112A" w:rsidRDefault="003A6659" w:rsidP="00965EE0">
          <w:pPr>
            <w:pStyle w:val="Sidhuvud"/>
          </w:pPr>
        </w:p>
      </w:tc>
      <w:tc>
        <w:tcPr>
          <w:tcW w:w="1553" w:type="dxa"/>
          <w:tcMar>
            <w:left w:w="0" w:type="dxa"/>
            <w:right w:w="0" w:type="dxa"/>
          </w:tcMar>
        </w:tcPr>
        <w:p w:rsidR="003A6659" w:rsidRPr="00E6112A" w:rsidRDefault="003A6659" w:rsidP="00965EE0">
          <w:pPr>
            <w:pStyle w:val="Sidhuvud"/>
          </w:pPr>
        </w:p>
      </w:tc>
    </w:tr>
  </w:tbl>
  <w:p w:rsidR="003A6659" w:rsidRDefault="003A6659" w:rsidP="002D5B3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745"/>
    <w:multiLevelType w:val="hybridMultilevel"/>
    <w:tmpl w:val="B20054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421CB3"/>
    <w:multiLevelType w:val="hybridMultilevel"/>
    <w:tmpl w:val="7472D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D003B8"/>
    <w:multiLevelType w:val="hybridMultilevel"/>
    <w:tmpl w:val="66A411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6253F"/>
    <w:multiLevelType w:val="hybridMultilevel"/>
    <w:tmpl w:val="2AD697D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41773"/>
    <w:multiLevelType w:val="hybridMultilevel"/>
    <w:tmpl w:val="9444993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64EE5"/>
    <w:multiLevelType w:val="hybridMultilevel"/>
    <w:tmpl w:val="C16E43F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0034C"/>
    <w:multiLevelType w:val="hybridMultilevel"/>
    <w:tmpl w:val="4E929C3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212ED6"/>
    <w:multiLevelType w:val="hybridMultilevel"/>
    <w:tmpl w:val="0682F13A"/>
    <w:lvl w:ilvl="0" w:tplc="CDCC81C2">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89F1743"/>
    <w:multiLevelType w:val="hybridMultilevel"/>
    <w:tmpl w:val="56BABA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649F5"/>
    <w:multiLevelType w:val="hybridMultilevel"/>
    <w:tmpl w:val="5FB4F626"/>
    <w:lvl w:ilvl="0" w:tplc="9746E7BE">
      <w:start w:val="1"/>
      <w:numFmt w:val="decimal"/>
      <w:lvlText w:val="%1."/>
      <w:lvlJc w:val="left"/>
      <w:pPr>
        <w:tabs>
          <w:tab w:val="num" w:pos="720"/>
        </w:tabs>
        <w:ind w:left="720" w:hanging="360"/>
      </w:pPr>
      <w:rPr>
        <w:rFonts w:ascii="Verdana" w:eastAsiaTheme="minorHAnsi" w:hAnsi="Verdana" w:cs="Times New Roman"/>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01021"/>
    <w:multiLevelType w:val="hybridMultilevel"/>
    <w:tmpl w:val="624A33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74A8A"/>
    <w:multiLevelType w:val="hybridMultilevel"/>
    <w:tmpl w:val="C5FE46A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C662C"/>
    <w:multiLevelType w:val="hybridMultilevel"/>
    <w:tmpl w:val="ED627A5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97B0F"/>
    <w:multiLevelType w:val="hybridMultilevel"/>
    <w:tmpl w:val="61EAA34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037D3D"/>
    <w:multiLevelType w:val="hybridMultilevel"/>
    <w:tmpl w:val="F2DA2058"/>
    <w:lvl w:ilvl="0" w:tplc="23A6F4BC">
      <w:start w:val="1"/>
      <w:numFmt w:val="decimal"/>
      <w:lvlText w:val="%1."/>
      <w:lvlJc w:val="left"/>
      <w:pPr>
        <w:tabs>
          <w:tab w:val="num" w:pos="720"/>
        </w:tabs>
        <w:ind w:left="720" w:hanging="360"/>
      </w:pPr>
      <w:rPr>
        <w:rFonts w:ascii="Verdana" w:eastAsiaTheme="minorHAnsi" w:hAnsi="Verdana" w:cs="Times New Roman"/>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B22E2"/>
    <w:multiLevelType w:val="hybridMultilevel"/>
    <w:tmpl w:val="6D56E0C4"/>
    <w:lvl w:ilvl="0" w:tplc="7E9C98FC">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5A63D0D"/>
    <w:multiLevelType w:val="hybridMultilevel"/>
    <w:tmpl w:val="C2CCC3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916F61"/>
    <w:multiLevelType w:val="hybridMultilevel"/>
    <w:tmpl w:val="55BA463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E00F0"/>
    <w:multiLevelType w:val="hybridMultilevel"/>
    <w:tmpl w:val="5D8AF94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D1A11"/>
    <w:multiLevelType w:val="hybridMultilevel"/>
    <w:tmpl w:val="634E03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B365B"/>
    <w:multiLevelType w:val="hybridMultilevel"/>
    <w:tmpl w:val="19E85F1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5003A7"/>
    <w:multiLevelType w:val="hybridMultilevel"/>
    <w:tmpl w:val="9D9A8F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545D4C"/>
    <w:multiLevelType w:val="hybridMultilevel"/>
    <w:tmpl w:val="D856FC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533AA1"/>
    <w:multiLevelType w:val="hybridMultilevel"/>
    <w:tmpl w:val="02CA73D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A01AEF"/>
    <w:multiLevelType w:val="hybridMultilevel"/>
    <w:tmpl w:val="D76E53A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DA3333"/>
    <w:multiLevelType w:val="hybridMultilevel"/>
    <w:tmpl w:val="EBF6E05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184199"/>
    <w:multiLevelType w:val="hybridMultilevel"/>
    <w:tmpl w:val="B66E36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3B7CA7"/>
    <w:multiLevelType w:val="hybridMultilevel"/>
    <w:tmpl w:val="E362AF0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F026BE"/>
    <w:multiLevelType w:val="hybridMultilevel"/>
    <w:tmpl w:val="EED63F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DE2BDD"/>
    <w:multiLevelType w:val="hybridMultilevel"/>
    <w:tmpl w:val="67884E4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34C53"/>
    <w:multiLevelType w:val="hybridMultilevel"/>
    <w:tmpl w:val="A39630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79545C"/>
    <w:multiLevelType w:val="hybridMultilevel"/>
    <w:tmpl w:val="3B0E0DC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542B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7C6214E2"/>
    <w:multiLevelType w:val="hybridMultilevel"/>
    <w:tmpl w:val="A808BDF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80218"/>
    <w:multiLevelType w:val="hybridMultilevel"/>
    <w:tmpl w:val="FF5CF7B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9"/>
  </w:num>
  <w:num w:numId="3">
    <w:abstractNumId w:val="30"/>
  </w:num>
  <w:num w:numId="4">
    <w:abstractNumId w:val="27"/>
  </w:num>
  <w:num w:numId="5">
    <w:abstractNumId w:val="34"/>
  </w:num>
  <w:num w:numId="6">
    <w:abstractNumId w:val="24"/>
  </w:num>
  <w:num w:numId="7">
    <w:abstractNumId w:val="26"/>
  </w:num>
  <w:num w:numId="8">
    <w:abstractNumId w:val="23"/>
  </w:num>
  <w:num w:numId="9">
    <w:abstractNumId w:val="16"/>
  </w:num>
  <w:num w:numId="10">
    <w:abstractNumId w:val="19"/>
  </w:num>
  <w:num w:numId="11">
    <w:abstractNumId w:val="18"/>
  </w:num>
  <w:num w:numId="12">
    <w:abstractNumId w:val="8"/>
  </w:num>
  <w:num w:numId="13">
    <w:abstractNumId w:val="2"/>
  </w:num>
  <w:num w:numId="14">
    <w:abstractNumId w:val="28"/>
  </w:num>
  <w:num w:numId="15">
    <w:abstractNumId w:val="12"/>
  </w:num>
  <w:num w:numId="16">
    <w:abstractNumId w:val="4"/>
  </w:num>
  <w:num w:numId="17">
    <w:abstractNumId w:val="21"/>
  </w:num>
  <w:num w:numId="18">
    <w:abstractNumId w:val="22"/>
  </w:num>
  <w:num w:numId="19">
    <w:abstractNumId w:val="10"/>
  </w:num>
  <w:num w:numId="20">
    <w:abstractNumId w:val="5"/>
  </w:num>
  <w:num w:numId="21">
    <w:abstractNumId w:val="11"/>
  </w:num>
  <w:num w:numId="22">
    <w:abstractNumId w:val="14"/>
  </w:num>
  <w:num w:numId="23">
    <w:abstractNumId w:val="3"/>
  </w:num>
  <w:num w:numId="24">
    <w:abstractNumId w:val="9"/>
  </w:num>
  <w:num w:numId="25">
    <w:abstractNumId w:val="31"/>
  </w:num>
  <w:num w:numId="26">
    <w:abstractNumId w:val="6"/>
  </w:num>
  <w:num w:numId="27">
    <w:abstractNumId w:val="17"/>
  </w:num>
  <w:num w:numId="28">
    <w:abstractNumId w:val="33"/>
  </w:num>
  <w:num w:numId="29">
    <w:abstractNumId w:val="25"/>
  </w:num>
  <w:num w:numId="30">
    <w:abstractNumId w:val="1"/>
  </w:num>
  <w:num w:numId="31">
    <w:abstractNumId w:val="20"/>
  </w:num>
  <w:num w:numId="32">
    <w:abstractNumId w:val="13"/>
  </w:num>
  <w:num w:numId="33">
    <w:abstractNumId w:val="0"/>
  </w:num>
  <w:num w:numId="34">
    <w:abstractNumId w:val="1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1" w:cryptProviderType="rsaAES" w:cryptAlgorithmClass="hash" w:cryptAlgorithmType="typeAny" w:cryptAlgorithmSid="14" w:cryptSpinCount="100000" w:hash="tghGC3KgCf1MwiaERlSwt4Gx+r3Mt6mqa94NsZ62n8VyOLA+pxAfIuDymf5zNQzAVd/V/SJHPiiPfUEAeNPIRg==" w:salt="G7AMgBDViTuUbYI6KFzGbA=="/>
  <w:defaultTabStop w:val="1304"/>
  <w:hyphenationZone w:val="425"/>
  <w:drawingGridHorizontalSpacing w:val="10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26"/>
    <w:rsid w:val="00003C29"/>
    <w:rsid w:val="00021871"/>
    <w:rsid w:val="0002743C"/>
    <w:rsid w:val="00031DBC"/>
    <w:rsid w:val="000A039F"/>
    <w:rsid w:val="000A1BCF"/>
    <w:rsid w:val="000A7D7A"/>
    <w:rsid w:val="000D0198"/>
    <w:rsid w:val="000E20A0"/>
    <w:rsid w:val="001076CC"/>
    <w:rsid w:val="001458B8"/>
    <w:rsid w:val="001722E3"/>
    <w:rsid w:val="001824BC"/>
    <w:rsid w:val="00185891"/>
    <w:rsid w:val="001C7AE1"/>
    <w:rsid w:val="001C7F9D"/>
    <w:rsid w:val="001E62F3"/>
    <w:rsid w:val="00222AC4"/>
    <w:rsid w:val="002238A5"/>
    <w:rsid w:val="002272EF"/>
    <w:rsid w:val="00261C6F"/>
    <w:rsid w:val="00265648"/>
    <w:rsid w:val="0027199A"/>
    <w:rsid w:val="00285039"/>
    <w:rsid w:val="002D5B36"/>
    <w:rsid w:val="00307699"/>
    <w:rsid w:val="00357161"/>
    <w:rsid w:val="00391507"/>
    <w:rsid w:val="003A6659"/>
    <w:rsid w:val="003C2CF1"/>
    <w:rsid w:val="003C4EA6"/>
    <w:rsid w:val="003D4FA1"/>
    <w:rsid w:val="003D5DED"/>
    <w:rsid w:val="00436A43"/>
    <w:rsid w:val="004375A0"/>
    <w:rsid w:val="00483BA9"/>
    <w:rsid w:val="004B3FE8"/>
    <w:rsid w:val="00503660"/>
    <w:rsid w:val="00506065"/>
    <w:rsid w:val="00524A49"/>
    <w:rsid w:val="00566FD8"/>
    <w:rsid w:val="005C78C7"/>
    <w:rsid w:val="00613689"/>
    <w:rsid w:val="00646EF1"/>
    <w:rsid w:val="00662682"/>
    <w:rsid w:val="006B4FF7"/>
    <w:rsid w:val="006D112D"/>
    <w:rsid w:val="006D1DA5"/>
    <w:rsid w:val="00717B64"/>
    <w:rsid w:val="00753011"/>
    <w:rsid w:val="0076022C"/>
    <w:rsid w:val="007B51FF"/>
    <w:rsid w:val="007D0326"/>
    <w:rsid w:val="007F24FE"/>
    <w:rsid w:val="008225EF"/>
    <w:rsid w:val="008644D3"/>
    <w:rsid w:val="00881B00"/>
    <w:rsid w:val="008963F0"/>
    <w:rsid w:val="008E15AF"/>
    <w:rsid w:val="008E41A7"/>
    <w:rsid w:val="008E4261"/>
    <w:rsid w:val="008F26B4"/>
    <w:rsid w:val="00902233"/>
    <w:rsid w:val="00931F23"/>
    <w:rsid w:val="009356A6"/>
    <w:rsid w:val="00965EE0"/>
    <w:rsid w:val="009664D9"/>
    <w:rsid w:val="009801A7"/>
    <w:rsid w:val="009809D5"/>
    <w:rsid w:val="00986287"/>
    <w:rsid w:val="00993CD5"/>
    <w:rsid w:val="009D0853"/>
    <w:rsid w:val="009D4AA8"/>
    <w:rsid w:val="009E7AC6"/>
    <w:rsid w:val="00A100BA"/>
    <w:rsid w:val="00A100DD"/>
    <w:rsid w:val="00A14316"/>
    <w:rsid w:val="00A310B2"/>
    <w:rsid w:val="00A67961"/>
    <w:rsid w:val="00A8729D"/>
    <w:rsid w:val="00AE4F6B"/>
    <w:rsid w:val="00AE6867"/>
    <w:rsid w:val="00AE72EB"/>
    <w:rsid w:val="00AF0632"/>
    <w:rsid w:val="00AF375B"/>
    <w:rsid w:val="00B160B4"/>
    <w:rsid w:val="00B56427"/>
    <w:rsid w:val="00B632CF"/>
    <w:rsid w:val="00B66953"/>
    <w:rsid w:val="00B77555"/>
    <w:rsid w:val="00BA73A7"/>
    <w:rsid w:val="00BB6A6A"/>
    <w:rsid w:val="00BB78A1"/>
    <w:rsid w:val="00BC3D17"/>
    <w:rsid w:val="00BE290C"/>
    <w:rsid w:val="00BE4E45"/>
    <w:rsid w:val="00C143A4"/>
    <w:rsid w:val="00C24F7F"/>
    <w:rsid w:val="00C341B4"/>
    <w:rsid w:val="00C34E2D"/>
    <w:rsid w:val="00C36721"/>
    <w:rsid w:val="00C36738"/>
    <w:rsid w:val="00C44A3C"/>
    <w:rsid w:val="00C504E5"/>
    <w:rsid w:val="00C72616"/>
    <w:rsid w:val="00CF7B6F"/>
    <w:rsid w:val="00D14AA1"/>
    <w:rsid w:val="00D1606C"/>
    <w:rsid w:val="00D25D26"/>
    <w:rsid w:val="00D5610A"/>
    <w:rsid w:val="00DA60F9"/>
    <w:rsid w:val="00E54139"/>
    <w:rsid w:val="00E6112A"/>
    <w:rsid w:val="00E976F9"/>
    <w:rsid w:val="00EA5C8E"/>
    <w:rsid w:val="00ED0DFC"/>
    <w:rsid w:val="00EE672B"/>
    <w:rsid w:val="00EF44C5"/>
    <w:rsid w:val="00F14BC3"/>
    <w:rsid w:val="00F14DFD"/>
    <w:rsid w:val="00F27D47"/>
    <w:rsid w:val="00F5789A"/>
    <w:rsid w:val="00F735F4"/>
    <w:rsid w:val="00F87784"/>
    <w:rsid w:val="00F95E46"/>
    <w:rsid w:val="00FC0C98"/>
    <w:rsid w:val="00FC2F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3249"/>
    <o:shapelayout v:ext="edit">
      <o:idmap v:ext="edit" data="1"/>
      <o:rules v:ext="edit">
        <o:r id="V:Rule2" type="connector" idref="#_x0000_s1040"/>
      </o:rules>
    </o:shapelayout>
  </w:shapeDefaults>
  <w:decimalSymbol w:val=","/>
  <w:listSeparator w:val=";"/>
  <w15:docId w15:val="{0F0912D4-8961-41A3-AA89-507D63F5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imes New Roman"/>
        <w:sz w:val="22"/>
        <w:szCs w:val="22"/>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semiHidden="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locked="1"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JLL Löptext"/>
    <w:qFormat/>
    <w:rsid w:val="001722E3"/>
    <w:pPr>
      <w:spacing w:after="100" w:line="260" w:lineRule="atLeast"/>
    </w:pPr>
    <w:rPr>
      <w:rFonts w:ascii="Verdana" w:hAnsi="Verdana"/>
      <w:sz w:val="20"/>
    </w:rPr>
  </w:style>
  <w:style w:type="paragraph" w:styleId="Rubrik1">
    <w:name w:val="heading 1"/>
    <w:basedOn w:val="Normal"/>
    <w:next w:val="Normal"/>
    <w:link w:val="Rubrik1Char"/>
    <w:uiPriority w:val="99"/>
    <w:qFormat/>
    <w:rsid w:val="00AE6867"/>
    <w:pPr>
      <w:keepNext/>
      <w:keepLines/>
      <w:numPr>
        <w:numId w:val="1"/>
      </w:numPr>
      <w:pBdr>
        <w:bottom w:val="single" w:sz="12" w:space="1" w:color="C00000"/>
      </w:pBdr>
      <w:spacing w:after="60"/>
      <w:outlineLvl w:val="0"/>
    </w:pPr>
    <w:rPr>
      <w:rFonts w:eastAsiaTheme="majorEastAsia" w:cstheme="majorBidi"/>
      <w:b/>
      <w:bCs/>
      <w:sz w:val="32"/>
      <w:szCs w:val="28"/>
    </w:rPr>
  </w:style>
  <w:style w:type="paragraph" w:styleId="Rubrik2">
    <w:name w:val="heading 2"/>
    <w:basedOn w:val="Normal"/>
    <w:next w:val="Normal"/>
    <w:link w:val="Rubrik2Char"/>
    <w:uiPriority w:val="99"/>
    <w:qFormat/>
    <w:rsid w:val="00F14BC3"/>
    <w:pPr>
      <w:keepNext/>
      <w:keepLines/>
      <w:numPr>
        <w:ilvl w:val="1"/>
        <w:numId w:val="1"/>
      </w:numPr>
      <w:spacing w:before="260"/>
      <w:outlineLvl w:val="1"/>
    </w:pPr>
    <w:rPr>
      <w:rFonts w:eastAsiaTheme="majorEastAsia" w:cstheme="majorBidi"/>
      <w:b/>
      <w:bCs/>
      <w:sz w:val="28"/>
      <w:szCs w:val="26"/>
    </w:rPr>
  </w:style>
  <w:style w:type="paragraph" w:styleId="Rubrik3">
    <w:name w:val="heading 3"/>
    <w:basedOn w:val="Normal"/>
    <w:next w:val="Normal"/>
    <w:link w:val="Rubrik3Char"/>
    <w:uiPriority w:val="99"/>
    <w:qFormat/>
    <w:rsid w:val="00F14BC3"/>
    <w:pPr>
      <w:keepNext/>
      <w:keepLines/>
      <w:numPr>
        <w:ilvl w:val="2"/>
        <w:numId w:val="1"/>
      </w:numPr>
      <w:spacing w:before="260"/>
      <w:outlineLvl w:val="2"/>
    </w:pPr>
    <w:rPr>
      <w:rFonts w:eastAsiaTheme="majorEastAsia" w:cstheme="majorBidi"/>
      <w:b/>
      <w:bCs/>
      <w:sz w:val="24"/>
    </w:rPr>
  </w:style>
  <w:style w:type="paragraph" w:styleId="Rubrik4">
    <w:name w:val="heading 4"/>
    <w:basedOn w:val="Normal"/>
    <w:next w:val="Normal"/>
    <w:link w:val="Rubrik4Char"/>
    <w:uiPriority w:val="99"/>
    <w:qFormat/>
    <w:rsid w:val="00F14BC3"/>
    <w:pPr>
      <w:keepNext/>
      <w:keepLines/>
      <w:numPr>
        <w:ilvl w:val="3"/>
        <w:numId w:val="1"/>
      </w:numPr>
      <w:spacing w:before="260"/>
      <w:outlineLvl w:val="3"/>
    </w:pPr>
    <w:rPr>
      <w:rFonts w:eastAsia="Times New Roman"/>
      <w:b/>
      <w:bCs/>
      <w:iCs/>
    </w:rPr>
  </w:style>
  <w:style w:type="paragraph" w:styleId="Rubrik5">
    <w:name w:val="heading 5"/>
    <w:basedOn w:val="Normal"/>
    <w:next w:val="Normal"/>
    <w:link w:val="Rubrik5Char"/>
    <w:uiPriority w:val="9"/>
    <w:semiHidden/>
    <w:unhideWhenUsed/>
    <w:qFormat/>
    <w:locked/>
    <w:rsid w:val="00A1431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locked/>
    <w:rsid w:val="00A1431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locked/>
    <w:rsid w:val="00A1431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locked/>
    <w:rsid w:val="00A14316"/>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unhideWhenUsed/>
    <w:qFormat/>
    <w:locked/>
    <w:rsid w:val="00A1431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semiHidden/>
    <w:locked/>
    <w:rsid w:val="009356A6"/>
    <w:pPr>
      <w:spacing w:after="0"/>
    </w:pPr>
    <w:rPr>
      <w:sz w:val="24"/>
    </w:rPr>
  </w:style>
  <w:style w:type="character" w:customStyle="1" w:styleId="Rubrik1Char">
    <w:name w:val="Rubrik 1 Char"/>
    <w:basedOn w:val="Standardstycketeckensnitt"/>
    <w:link w:val="Rubrik1"/>
    <w:uiPriority w:val="99"/>
    <w:rsid w:val="00AE6867"/>
    <w:rPr>
      <w:rFonts w:ascii="Verdana" w:eastAsiaTheme="majorEastAsia" w:hAnsi="Verdana" w:cstheme="majorBidi"/>
      <w:b/>
      <w:bCs/>
      <w:sz w:val="32"/>
      <w:szCs w:val="28"/>
    </w:rPr>
  </w:style>
  <w:style w:type="character" w:customStyle="1" w:styleId="Rubrik2Char">
    <w:name w:val="Rubrik 2 Char"/>
    <w:basedOn w:val="Standardstycketeckensnitt"/>
    <w:link w:val="Rubrik2"/>
    <w:uiPriority w:val="99"/>
    <w:rsid w:val="00F14BC3"/>
    <w:rPr>
      <w:rFonts w:ascii="Verdana" w:eastAsiaTheme="majorEastAsia" w:hAnsi="Verdana" w:cstheme="majorBidi"/>
      <w:b/>
      <w:bCs/>
      <w:sz w:val="28"/>
      <w:szCs w:val="26"/>
    </w:rPr>
  </w:style>
  <w:style w:type="character" w:customStyle="1" w:styleId="Rubrik3Char">
    <w:name w:val="Rubrik 3 Char"/>
    <w:basedOn w:val="Standardstycketeckensnitt"/>
    <w:link w:val="Rubrik3"/>
    <w:uiPriority w:val="99"/>
    <w:rsid w:val="00F14BC3"/>
    <w:rPr>
      <w:rFonts w:ascii="Verdana" w:eastAsiaTheme="majorEastAsia" w:hAnsi="Verdana" w:cstheme="majorBidi"/>
      <w:b/>
      <w:bCs/>
      <w:sz w:val="24"/>
    </w:rPr>
  </w:style>
  <w:style w:type="character" w:customStyle="1" w:styleId="Rubrik4Char">
    <w:name w:val="Rubrik 4 Char"/>
    <w:basedOn w:val="Standardstycketeckensnitt"/>
    <w:link w:val="Rubrik4"/>
    <w:uiPriority w:val="99"/>
    <w:rsid w:val="00F14BC3"/>
    <w:rPr>
      <w:rFonts w:ascii="Verdana" w:eastAsia="Times New Roman" w:hAnsi="Verdana"/>
      <w:b/>
      <w:bCs/>
      <w:iCs/>
      <w:sz w:val="20"/>
    </w:rPr>
  </w:style>
  <w:style w:type="paragraph" w:styleId="Sidfot">
    <w:name w:val="footer"/>
    <w:basedOn w:val="Normal"/>
    <w:link w:val="SidfotChar"/>
    <w:uiPriority w:val="99"/>
    <w:semiHidden/>
    <w:rsid w:val="009356A6"/>
    <w:pPr>
      <w:tabs>
        <w:tab w:val="center" w:pos="4536"/>
        <w:tab w:val="right" w:pos="9072"/>
      </w:tabs>
    </w:pPr>
    <w:rPr>
      <w:rFonts w:eastAsia="Times New Roman"/>
    </w:rPr>
  </w:style>
  <w:style w:type="character" w:customStyle="1" w:styleId="SidfotChar">
    <w:name w:val="Sidfot Char"/>
    <w:basedOn w:val="Standardstycketeckensnitt"/>
    <w:link w:val="Sidfot"/>
    <w:uiPriority w:val="99"/>
    <w:semiHidden/>
    <w:rsid w:val="009356A6"/>
    <w:rPr>
      <w:rFonts w:eastAsia="Times New Roman"/>
      <w:sz w:val="24"/>
    </w:rPr>
  </w:style>
  <w:style w:type="paragraph" w:styleId="Ballongtext">
    <w:name w:val="Balloon Text"/>
    <w:basedOn w:val="Normal"/>
    <w:link w:val="BallongtextChar"/>
    <w:uiPriority w:val="99"/>
    <w:semiHidden/>
    <w:rsid w:val="009356A6"/>
    <w:rPr>
      <w:rFonts w:ascii="Tahoma" w:eastAsia="Times New Roman" w:hAnsi="Tahoma" w:cs="Tahoma"/>
      <w:sz w:val="16"/>
      <w:szCs w:val="16"/>
    </w:rPr>
  </w:style>
  <w:style w:type="character" w:customStyle="1" w:styleId="BallongtextChar">
    <w:name w:val="Ballongtext Char"/>
    <w:basedOn w:val="Standardstycketeckensnitt"/>
    <w:link w:val="Ballongtext"/>
    <w:uiPriority w:val="99"/>
    <w:semiHidden/>
    <w:rsid w:val="009356A6"/>
    <w:rPr>
      <w:rFonts w:ascii="Tahoma" w:eastAsia="Times New Roman" w:hAnsi="Tahoma" w:cs="Tahoma"/>
      <w:sz w:val="16"/>
      <w:szCs w:val="16"/>
    </w:rPr>
  </w:style>
  <w:style w:type="table" w:styleId="Tabellrutnt">
    <w:name w:val="Table Grid"/>
    <w:basedOn w:val="Normaltabell"/>
    <w:rsid w:val="002238A5"/>
    <w:pPr>
      <w:spacing w:after="0"/>
      <w:contextualSpacing/>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el">
    <w:name w:val="Titel"/>
    <w:basedOn w:val="Normal"/>
    <w:next w:val="Normal"/>
    <w:qFormat/>
    <w:rsid w:val="00753011"/>
    <w:rPr>
      <w:b/>
      <w:sz w:val="40"/>
    </w:rPr>
  </w:style>
  <w:style w:type="paragraph" w:styleId="Sidhuvud">
    <w:name w:val="header"/>
    <w:basedOn w:val="Normal"/>
    <w:link w:val="SidhuvudChar"/>
    <w:uiPriority w:val="99"/>
    <w:semiHidden/>
    <w:locked/>
    <w:rsid w:val="0002743C"/>
    <w:pPr>
      <w:tabs>
        <w:tab w:val="center" w:pos="4536"/>
        <w:tab w:val="right" w:pos="9072"/>
      </w:tabs>
      <w:spacing w:after="0"/>
    </w:pPr>
  </w:style>
  <w:style w:type="character" w:customStyle="1" w:styleId="SidhuvudChar">
    <w:name w:val="Sidhuvud Char"/>
    <w:basedOn w:val="Standardstycketeckensnitt"/>
    <w:link w:val="Sidhuvud"/>
    <w:uiPriority w:val="99"/>
    <w:semiHidden/>
    <w:rsid w:val="00965EE0"/>
    <w:rPr>
      <w:rFonts w:ascii="Verdana" w:hAnsi="Verdana"/>
      <w:sz w:val="20"/>
    </w:rPr>
  </w:style>
  <w:style w:type="paragraph" w:customStyle="1" w:styleId="Sidhuvud9vnster">
    <w:name w:val="Sidhuvud 9 vänster"/>
    <w:basedOn w:val="Sidhuvud"/>
    <w:rsid w:val="001722E3"/>
    <w:pPr>
      <w:spacing w:line="230" w:lineRule="atLeast"/>
      <w:contextualSpacing/>
    </w:pPr>
    <w:rPr>
      <w:rFonts w:eastAsia="Times New Roman"/>
      <w:sz w:val="18"/>
    </w:rPr>
  </w:style>
  <w:style w:type="paragraph" w:customStyle="1" w:styleId="Sidhuvud7vnster">
    <w:name w:val="Sidhuvud 7 vänster"/>
    <w:basedOn w:val="Sidhuvud"/>
    <w:rsid w:val="001722E3"/>
    <w:pPr>
      <w:spacing w:line="230" w:lineRule="atLeast"/>
      <w:contextualSpacing/>
    </w:pPr>
    <w:rPr>
      <w:rFonts w:eastAsia="Times New Roman"/>
      <w:sz w:val="14"/>
      <w:szCs w:val="14"/>
    </w:rPr>
  </w:style>
  <w:style w:type="paragraph" w:customStyle="1" w:styleId="Sidhuvud9hger">
    <w:name w:val="Sidhuvud 9 höger"/>
    <w:basedOn w:val="Sidhuvud"/>
    <w:rsid w:val="001722E3"/>
    <w:pPr>
      <w:spacing w:line="230" w:lineRule="atLeast"/>
      <w:contextualSpacing/>
      <w:jc w:val="right"/>
    </w:pPr>
    <w:rPr>
      <w:rFonts w:eastAsia="Times New Roman"/>
      <w:sz w:val="18"/>
    </w:rPr>
  </w:style>
  <w:style w:type="paragraph" w:customStyle="1" w:styleId="Sidhuvud7hger">
    <w:name w:val="Sidhuvud 7 höger"/>
    <w:basedOn w:val="Sidhuvud"/>
    <w:rsid w:val="001722E3"/>
    <w:pPr>
      <w:spacing w:line="230" w:lineRule="atLeast"/>
      <w:contextualSpacing/>
      <w:jc w:val="right"/>
    </w:pPr>
    <w:rPr>
      <w:rFonts w:eastAsia="Times New Roman"/>
      <w:sz w:val="14"/>
    </w:rPr>
  </w:style>
  <w:style w:type="character" w:customStyle="1" w:styleId="Rubrik5Char">
    <w:name w:val="Rubrik 5 Char"/>
    <w:basedOn w:val="Standardstycketeckensnitt"/>
    <w:link w:val="Rubrik5"/>
    <w:uiPriority w:val="9"/>
    <w:semiHidden/>
    <w:rsid w:val="00A14316"/>
    <w:rPr>
      <w:rFonts w:asciiTheme="majorHAnsi" w:eastAsiaTheme="majorEastAsia" w:hAnsiTheme="majorHAnsi" w:cstheme="majorBidi"/>
      <w:color w:val="243F60" w:themeColor="accent1" w:themeShade="7F"/>
      <w:sz w:val="20"/>
    </w:rPr>
  </w:style>
  <w:style w:type="character" w:customStyle="1" w:styleId="Rubrik6Char">
    <w:name w:val="Rubrik 6 Char"/>
    <w:basedOn w:val="Standardstycketeckensnitt"/>
    <w:link w:val="Rubrik6"/>
    <w:uiPriority w:val="9"/>
    <w:semiHidden/>
    <w:rsid w:val="00A14316"/>
    <w:rPr>
      <w:rFonts w:asciiTheme="majorHAnsi" w:eastAsiaTheme="majorEastAsia" w:hAnsiTheme="majorHAnsi" w:cstheme="majorBidi"/>
      <w:i/>
      <w:iCs/>
      <w:color w:val="243F60" w:themeColor="accent1" w:themeShade="7F"/>
      <w:sz w:val="20"/>
    </w:rPr>
  </w:style>
  <w:style w:type="character" w:customStyle="1" w:styleId="Rubrik7Char">
    <w:name w:val="Rubrik 7 Char"/>
    <w:basedOn w:val="Standardstycketeckensnitt"/>
    <w:link w:val="Rubrik7"/>
    <w:uiPriority w:val="9"/>
    <w:semiHidden/>
    <w:rsid w:val="00A14316"/>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A1431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A14316"/>
    <w:rPr>
      <w:rFonts w:asciiTheme="majorHAnsi" w:eastAsiaTheme="majorEastAsia" w:hAnsiTheme="majorHAnsi" w:cstheme="majorBidi"/>
      <w:i/>
      <w:iCs/>
      <w:color w:val="404040" w:themeColor="text1" w:themeTint="BF"/>
      <w:sz w:val="20"/>
      <w:szCs w:val="20"/>
    </w:rPr>
  </w:style>
  <w:style w:type="character" w:styleId="Hyperlnk">
    <w:name w:val="Hyperlink"/>
    <w:basedOn w:val="Standardstycketeckensnitt"/>
    <w:uiPriority w:val="99"/>
    <w:locked/>
    <w:rsid w:val="008644D3"/>
    <w:rPr>
      <w:color w:val="0000FF"/>
      <w:u w:val="single"/>
    </w:rPr>
  </w:style>
  <w:style w:type="paragraph" w:styleId="Innehll1">
    <w:name w:val="toc 1"/>
    <w:basedOn w:val="Normal"/>
    <w:next w:val="Normal"/>
    <w:autoRedefine/>
    <w:uiPriority w:val="39"/>
    <w:locked/>
    <w:rsid w:val="008644D3"/>
    <w:pPr>
      <w:tabs>
        <w:tab w:val="right" w:leader="dot" w:pos="9062"/>
      </w:tabs>
      <w:spacing w:after="0" w:line="240" w:lineRule="auto"/>
      <w:jc w:val="both"/>
    </w:pPr>
    <w:rPr>
      <w:rFonts w:ascii="Arial" w:eastAsia="Times New Roman" w:hAnsi="Arial" w:cs="Arial"/>
      <w:noProof/>
      <w:sz w:val="28"/>
      <w:szCs w:val="28"/>
      <w:lang w:eastAsia="sv-SE"/>
    </w:rPr>
  </w:style>
  <w:style w:type="paragraph" w:styleId="Innehll2">
    <w:name w:val="toc 2"/>
    <w:basedOn w:val="Normal"/>
    <w:next w:val="Normal"/>
    <w:autoRedefine/>
    <w:uiPriority w:val="39"/>
    <w:locked/>
    <w:rsid w:val="008644D3"/>
    <w:pPr>
      <w:spacing w:after="0" w:line="240" w:lineRule="auto"/>
      <w:ind w:left="240"/>
    </w:pPr>
    <w:rPr>
      <w:rFonts w:ascii="Times" w:eastAsia="Times New Roman" w:hAnsi="Times"/>
      <w:sz w:val="24"/>
      <w:szCs w:val="20"/>
      <w:lang w:eastAsia="sv-SE"/>
    </w:rPr>
  </w:style>
  <w:style w:type="paragraph" w:customStyle="1" w:styleId="Liststycke1">
    <w:name w:val="Liststycke1"/>
    <w:basedOn w:val="Normal"/>
    <w:rsid w:val="008644D3"/>
    <w:pPr>
      <w:spacing w:after="200" w:line="276" w:lineRule="auto"/>
      <w:ind w:left="720"/>
      <w:contextualSpacing/>
    </w:pPr>
    <w:rPr>
      <w:rFonts w:ascii="Calibri" w:eastAsia="Times New Roman" w:hAnsi="Calibri"/>
      <w:sz w:val="22"/>
    </w:rPr>
  </w:style>
  <w:style w:type="paragraph" w:customStyle="1" w:styleId="Liststycke10">
    <w:name w:val="Liststycke1"/>
    <w:basedOn w:val="Normal"/>
    <w:rsid w:val="008644D3"/>
    <w:pPr>
      <w:spacing w:after="200" w:line="276" w:lineRule="auto"/>
      <w:ind w:left="720"/>
      <w:contextualSpacing/>
    </w:pPr>
    <w:rPr>
      <w:rFonts w:ascii="Calibri" w:eastAsia="Calibri" w:hAnsi="Calibri"/>
      <w:sz w:val="22"/>
    </w:rPr>
  </w:style>
  <w:style w:type="paragraph" w:styleId="Liststycke">
    <w:name w:val="List Paragraph"/>
    <w:basedOn w:val="Normal"/>
    <w:uiPriority w:val="34"/>
    <w:rsid w:val="00980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x\AppData\Local\Temp\9\~ccABC2.tm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63CFE-8505-41E6-9930-902B929F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~ccABC2.tmp</Template>
  <TotalTime>2</TotalTime>
  <Pages>22</Pages>
  <Words>4475</Words>
  <Characters>23722</Characters>
  <Application>Microsoft Office Word</Application>
  <DocSecurity>12</DocSecurity>
  <Lines>197</Lines>
  <Paragraphs>56</Paragraphs>
  <ScaleCrop>false</ScaleCrop>
  <HeadingPairs>
    <vt:vector size="2" baseType="variant">
      <vt:variant>
        <vt:lpstr>Rubrik</vt:lpstr>
      </vt:variant>
      <vt:variant>
        <vt:i4>1</vt:i4>
      </vt:variant>
    </vt:vector>
  </HeadingPairs>
  <TitlesOfParts>
    <vt:vector size="1" baseType="lpstr">
      <vt:lpstr>FTV BoU Riktlinjer vid undersökning och odontologisk riskbedömning av barn och ungdomar</vt:lpstr>
    </vt:vector>
  </TitlesOfParts>
  <Manager/>
  <Company>Region Jämtland Härjedalen</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FTV BoU Riktlinjer vid undersökning och odontologisk riskbedömning av barn och ungdomar</dc:title>
  <dc:subject/>
  <dc:creator>Anneli Holm</dc:creator>
  <cp:keywords/>
  <dc:description>FTV BoU Riktlinjer vid undersökning och odontologisk riskbedömning av barn och ungdomar</dc:description>
  <cp:lastModifiedBy>Ricard Dahl</cp:lastModifiedBy>
  <cp:revision>2</cp:revision>
  <dcterms:created xsi:type="dcterms:W3CDTF">2018-11-14T12:34:00Z</dcterms:created>
  <dcterms:modified xsi:type="dcterms:W3CDTF">2018-11-14T12:34:00Z</dcterms:modified>
  <cp:category>Riktlinje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itle">
    <vt:lpwstr>FTV BoU Riktlinjer vid undersökning och odontologisk riskbedömning av barn och ungdomar</vt:lpwstr>
  </property>
  <property fmtid="{D5CDD505-2E9C-101B-9397-08002B2CF9AE}" pid="3" name="DocNo">
    <vt:lpwstr>32270-3</vt:lpwstr>
  </property>
  <property fmtid="{D5CDD505-2E9C-101B-9397-08002B2CF9AE}" pid="4" name="CCategory">
    <vt:lpwstr>Riktlinje</vt:lpwstr>
  </property>
  <property fmtid="{D5CDD505-2E9C-101B-9397-08002B2CF9AE}" pid="5" name="OwnerOU">
    <vt:lpwstr>Folktandvård</vt:lpwstr>
  </property>
  <property fmtid="{D5CDD505-2E9C-101B-9397-08002B2CF9AE}" pid="6" name="Owner">
    <vt:lpwstr>Anneli Holm</vt:lpwstr>
  </property>
  <property fmtid="{D5CDD505-2E9C-101B-9397-08002B2CF9AE}" pid="7" name="Avdelning">
    <vt:lpwstr> </vt:lpwstr>
  </property>
  <property fmtid="{D5CDD505-2E9C-101B-9397-08002B2CF9AE}" pid="8" name="ApprovedBy">
    <vt:lpwstr>Kristin Gahnström Jonsson</vt:lpwstr>
  </property>
  <property fmtid="{D5CDD505-2E9C-101B-9397-08002B2CF9AE}" pid="9" name="ValidFrom">
    <vt:lpwstr>2018-01-22</vt:lpwstr>
  </property>
  <property fmtid="{D5CDD505-2E9C-101B-9397-08002B2CF9AE}" pid="10" name="RegNo">
    <vt:lpwstr>32270</vt:lpwstr>
  </property>
  <property fmtid="{D5CDD505-2E9C-101B-9397-08002B2CF9AE}" pid="11" name="Issue">
    <vt:lpwstr>3</vt:lpwstr>
  </property>
  <property fmtid="{D5CDD505-2E9C-101B-9397-08002B2CF9AE}" pid="12" name="DocumentNo">
    <vt:lpwstr>32270-3</vt:lpwstr>
  </property>
  <property fmtid="{D5CDD505-2E9C-101B-9397-08002B2CF9AE}" pid="13" name="Phase">
    <vt:lpwstr>Aktivt</vt:lpwstr>
  </property>
  <property fmtid="{D5CDD505-2E9C-101B-9397-08002B2CF9AE}" pid="14" name="Folder">
    <vt:lpwstr>Den enda mappen</vt:lpwstr>
  </property>
  <property fmtid="{D5CDD505-2E9C-101B-9397-08002B2CF9AE}" pid="15" name="EstablishedDate">
    <vt:lpwstr>2018-01-08</vt:lpwstr>
  </property>
  <property fmtid="{D5CDD505-2E9C-101B-9397-08002B2CF9AE}" pid="16" name="EstablishedBy">
    <vt:lpwstr>Anneli Holm</vt:lpwstr>
  </property>
  <property fmtid="{D5CDD505-2E9C-101B-9397-08002B2CF9AE}" pid="17" name="EstablishedByOU">
    <vt:lpwstr>Folktandvård</vt:lpwstr>
  </property>
  <property fmtid="{D5CDD505-2E9C-101B-9397-08002B2CF9AE}" pid="18" name="EstablishedByTitle">
    <vt:lpwstr>Funktionsansvarig</vt:lpwstr>
  </property>
  <property fmtid="{D5CDD505-2E9C-101B-9397-08002B2CF9AE}" pid="19" name="EstablishedByPositionCode">
    <vt:lpwstr/>
  </property>
  <property fmtid="{D5CDD505-2E9C-101B-9397-08002B2CF9AE}" pid="20" name="OwnerTitle">
    <vt:lpwstr>Funktionsansvarig</vt:lpwstr>
  </property>
  <property fmtid="{D5CDD505-2E9C-101B-9397-08002B2CF9AE}" pid="21" name="OwnerPositionCode">
    <vt:lpwstr/>
  </property>
  <property fmtid="{D5CDD505-2E9C-101B-9397-08002B2CF9AE}" pid="22" name="ApprovedDate">
    <vt:lpwstr>2018-01-12</vt:lpwstr>
  </property>
  <property fmtid="{D5CDD505-2E9C-101B-9397-08002B2CF9AE}" pid="23" name="ApprovedByOU">
    <vt:lpwstr>Folktandvård</vt:lpwstr>
  </property>
  <property fmtid="{D5CDD505-2E9C-101B-9397-08002B2CF9AE}" pid="24" name="ApprovedByTitle">
    <vt:lpwstr>Områdeschef</vt:lpwstr>
  </property>
  <property fmtid="{D5CDD505-2E9C-101B-9397-08002B2CF9AE}" pid="25" name="ApprovedByPositionCode">
    <vt:lpwstr>Folktandvården</vt:lpwstr>
  </property>
  <property fmtid="{D5CDD505-2E9C-101B-9397-08002B2CF9AE}" pid="26" name="ValidUntil">
    <vt:lpwstr/>
  </property>
  <property fmtid="{D5CDD505-2E9C-101B-9397-08002B2CF9AE}" pid="27" name="DistributionMessage">
    <vt:lpwstr/>
  </property>
</Properties>
</file>